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C535" w14:textId="77777777" w:rsidR="0043412E" w:rsidRPr="0043412E" w:rsidRDefault="0043412E" w:rsidP="0043412E">
      <w:pPr>
        <w:jc w:val="center"/>
        <w:rPr>
          <w:rFonts w:ascii="Arial Narrow" w:eastAsia="ＭＳ ゴシック" w:hAnsi="Arial Narrow" w:cs="Times New Roman"/>
          <w:b/>
          <w:sz w:val="48"/>
          <w:szCs w:val="48"/>
        </w:rPr>
      </w:pPr>
    </w:p>
    <w:p w14:paraId="34EB786B" w14:textId="77777777" w:rsidR="0043412E" w:rsidRPr="0043412E" w:rsidRDefault="0043412E" w:rsidP="0043412E">
      <w:pPr>
        <w:jc w:val="center"/>
        <w:rPr>
          <w:rFonts w:ascii="Arial Narrow" w:eastAsia="ＭＳ ゴシック" w:hAnsi="Arial Narrow" w:cs="Times New Roman"/>
          <w:b/>
          <w:sz w:val="48"/>
          <w:szCs w:val="48"/>
        </w:rPr>
      </w:pPr>
    </w:p>
    <w:p w14:paraId="48776581" w14:textId="77777777" w:rsidR="0043412E" w:rsidRPr="0043412E" w:rsidRDefault="0043412E" w:rsidP="0043412E">
      <w:pPr>
        <w:jc w:val="center"/>
        <w:rPr>
          <w:rFonts w:ascii="Arial Narrow" w:eastAsia="ＭＳ ゴシック" w:hAnsi="Arial Narrow" w:cs="Times New Roman"/>
          <w:b/>
          <w:sz w:val="48"/>
          <w:szCs w:val="48"/>
        </w:rPr>
      </w:pPr>
    </w:p>
    <w:p w14:paraId="277DEE64" w14:textId="77777777" w:rsidR="0043412E" w:rsidRPr="0043412E" w:rsidRDefault="0043412E" w:rsidP="0043412E">
      <w:pPr>
        <w:jc w:val="center"/>
        <w:rPr>
          <w:rFonts w:ascii="Arial Narrow" w:eastAsia="ＭＳ ゴシック" w:hAnsi="Arial Narrow" w:cs="Times New Roman"/>
          <w:b/>
          <w:sz w:val="48"/>
          <w:szCs w:val="48"/>
        </w:rPr>
      </w:pPr>
    </w:p>
    <w:p w14:paraId="252F34B7" w14:textId="77777777" w:rsidR="000B0822" w:rsidRDefault="0043412E" w:rsidP="0043412E">
      <w:pPr>
        <w:jc w:val="center"/>
        <w:rPr>
          <w:rFonts w:ascii="Arial Narrow" w:eastAsia="ＭＳ ゴシック" w:hAnsi="Arial Narrow" w:cs="Times New Roman"/>
          <w:b/>
          <w:sz w:val="48"/>
          <w:szCs w:val="48"/>
        </w:rPr>
      </w:pPr>
      <w:r w:rsidRPr="0043412E">
        <w:rPr>
          <w:rFonts w:ascii="Arial Narrow" w:eastAsia="ＭＳ ゴシック" w:hAnsi="Arial Narrow" w:cs="Times New Roman"/>
          <w:b/>
          <w:sz w:val="48"/>
          <w:szCs w:val="48"/>
        </w:rPr>
        <w:t>モニタリン</w:t>
      </w:r>
      <w:r w:rsidRPr="0043412E">
        <w:rPr>
          <w:rFonts w:ascii="Arial Narrow" w:eastAsia="ＭＳ ゴシック" w:hAnsi="Arial Narrow" w:cs="Times New Roman" w:hint="eastAsia"/>
          <w:b/>
          <w:sz w:val="48"/>
          <w:szCs w:val="48"/>
        </w:rPr>
        <w:t>グの実施</w:t>
      </w:r>
      <w:r w:rsidRPr="0043412E">
        <w:rPr>
          <w:rFonts w:ascii="Arial Narrow" w:eastAsia="ＭＳ ゴシック" w:hAnsi="Arial Narrow" w:cs="Times New Roman"/>
          <w:b/>
          <w:sz w:val="48"/>
          <w:szCs w:val="48"/>
        </w:rPr>
        <w:t>に関する手順書</w:t>
      </w:r>
    </w:p>
    <w:p w14:paraId="1F0627C6" w14:textId="3AB5A480" w:rsidR="0043412E" w:rsidRDefault="00721F82" w:rsidP="0043412E">
      <w:pPr>
        <w:jc w:val="center"/>
        <w:rPr>
          <w:rFonts w:ascii="Arial Narrow" w:eastAsia="ＭＳ ゴシック" w:hAnsi="Arial Narrow" w:cs="Times New Roman"/>
          <w:b/>
          <w:sz w:val="48"/>
          <w:szCs w:val="48"/>
        </w:rPr>
      </w:pPr>
      <w:r>
        <w:rPr>
          <w:rFonts w:ascii="Arial Narrow" w:eastAsia="ＭＳ ゴシック" w:hAnsi="Arial Narrow" w:cs="Times New Roman" w:hint="eastAsia"/>
          <w:b/>
          <w:sz w:val="48"/>
          <w:szCs w:val="48"/>
        </w:rPr>
        <w:t>（</w:t>
      </w:r>
      <w:r w:rsidR="00B9261B">
        <w:rPr>
          <w:rFonts w:ascii="Arial Narrow" w:eastAsia="ＭＳ ゴシック" w:hAnsi="Arial Narrow" w:cs="Times New Roman" w:hint="eastAsia"/>
          <w:b/>
          <w:sz w:val="48"/>
          <w:szCs w:val="48"/>
        </w:rPr>
        <w:t>中央</w:t>
      </w:r>
      <w:r w:rsidR="00B9261B">
        <w:rPr>
          <w:rFonts w:ascii="Arial Narrow" w:eastAsia="ＭＳ ゴシック" w:hAnsi="Arial Narrow" w:cs="Times New Roman" w:hint="eastAsia"/>
          <w:b/>
          <w:sz w:val="48"/>
          <w:szCs w:val="48"/>
        </w:rPr>
        <w:t>+Onsite</w:t>
      </w:r>
      <w:r>
        <w:rPr>
          <w:rFonts w:ascii="Arial Narrow" w:eastAsia="ＭＳ ゴシック" w:hAnsi="Arial Narrow" w:cs="Times New Roman" w:hint="eastAsia"/>
          <w:b/>
          <w:sz w:val="48"/>
          <w:szCs w:val="48"/>
        </w:rPr>
        <w:t>）</w:t>
      </w:r>
    </w:p>
    <w:p w14:paraId="61461706" w14:textId="77777777" w:rsidR="00721F82" w:rsidRPr="0043412E" w:rsidRDefault="00721F82" w:rsidP="0043412E">
      <w:pPr>
        <w:jc w:val="center"/>
        <w:rPr>
          <w:rFonts w:ascii="Arial Narrow" w:eastAsia="ＭＳ ゴシック" w:hAnsi="Arial Narrow" w:cs="Times New Roman"/>
          <w:b/>
          <w:sz w:val="48"/>
          <w:szCs w:val="48"/>
        </w:rPr>
      </w:pPr>
    </w:p>
    <w:p w14:paraId="4A30A1DC" w14:textId="13605C88" w:rsidR="0043412E" w:rsidRPr="0043412E" w:rsidRDefault="0043412E" w:rsidP="0043412E">
      <w:pPr>
        <w:jc w:val="center"/>
        <w:rPr>
          <w:rFonts w:ascii="Arial Narrow" w:eastAsia="ＭＳ ゴシック" w:hAnsi="Arial Narrow" w:cs="Times New Roman"/>
          <w:b/>
          <w:sz w:val="40"/>
          <w:szCs w:val="40"/>
        </w:rPr>
      </w:pPr>
    </w:p>
    <w:p w14:paraId="46BE40F9" w14:textId="77777777" w:rsidR="0043412E" w:rsidRPr="0043412E" w:rsidRDefault="0043412E" w:rsidP="0043412E">
      <w:pPr>
        <w:jc w:val="center"/>
        <w:rPr>
          <w:rFonts w:ascii="Century" w:eastAsia="ＭＳ 明朝" w:hAnsi="Century" w:cs="Times New Roman"/>
          <w:sz w:val="32"/>
          <w:szCs w:val="24"/>
          <w:u w:val="single"/>
        </w:rPr>
      </w:pPr>
    </w:p>
    <w:p w14:paraId="0BCF7850" w14:textId="77777777" w:rsidR="0043412E" w:rsidRPr="0043412E" w:rsidRDefault="0043412E" w:rsidP="0043412E">
      <w:pPr>
        <w:jc w:val="center"/>
        <w:rPr>
          <w:rFonts w:ascii="Century" w:eastAsia="ＭＳ 明朝" w:hAnsi="Century" w:cs="Times New Roman"/>
          <w:sz w:val="32"/>
          <w:szCs w:val="24"/>
          <w:u w:val="single"/>
        </w:rPr>
      </w:pPr>
    </w:p>
    <w:p w14:paraId="154C781A" w14:textId="77777777" w:rsidR="0043412E" w:rsidRPr="0043412E" w:rsidRDefault="0043412E" w:rsidP="0043412E">
      <w:pPr>
        <w:jc w:val="center"/>
        <w:rPr>
          <w:rFonts w:ascii="Century" w:eastAsia="ＭＳ 明朝" w:hAnsi="Century" w:cs="Times New Roman"/>
          <w:sz w:val="32"/>
          <w:szCs w:val="24"/>
          <w:u w:val="single"/>
        </w:rPr>
      </w:pPr>
    </w:p>
    <w:p w14:paraId="0540E878" w14:textId="77777777" w:rsidR="00721F82" w:rsidRPr="0043412E" w:rsidRDefault="00721F82" w:rsidP="00721F82">
      <w:pPr>
        <w:jc w:val="center"/>
        <w:rPr>
          <w:rFonts w:ascii="Arial Narrow" w:eastAsia="ＭＳ ゴシック" w:hAnsi="Arial Narrow" w:cs="Times New Roman"/>
          <w:sz w:val="36"/>
          <w:szCs w:val="36"/>
          <w:u w:val="single"/>
        </w:rPr>
      </w:pPr>
      <w:r w:rsidRPr="0043412E">
        <w:rPr>
          <w:rFonts w:ascii="Arial Narrow" w:eastAsia="ＭＳ ゴシック" w:hAnsi="Arial Narrow" w:cs="Times New Roman" w:hint="eastAsia"/>
          <w:sz w:val="36"/>
          <w:szCs w:val="36"/>
          <w:u w:val="single"/>
        </w:rPr>
        <w:t>研究課題名</w:t>
      </w:r>
    </w:p>
    <w:p w14:paraId="31A84501" w14:textId="77777777" w:rsidR="0043412E" w:rsidRPr="0043412E" w:rsidRDefault="0043412E" w:rsidP="00721F82">
      <w:pPr>
        <w:jc w:val="center"/>
        <w:rPr>
          <w:rFonts w:ascii="Century" w:eastAsia="ＭＳ 明朝" w:hAnsi="Century" w:cs="Times New Roman"/>
          <w:sz w:val="32"/>
          <w:szCs w:val="24"/>
          <w:u w:val="single"/>
        </w:rPr>
      </w:pPr>
    </w:p>
    <w:p w14:paraId="0B16868E" w14:textId="77777777" w:rsidR="0043412E" w:rsidRPr="0043412E" w:rsidRDefault="0043412E" w:rsidP="0043412E">
      <w:pPr>
        <w:jc w:val="center"/>
        <w:rPr>
          <w:rFonts w:ascii="ＭＳ 明朝" w:eastAsia="ＭＳ 明朝" w:hAnsi="ＭＳ 明朝" w:cs="Times New Roman"/>
          <w:sz w:val="22"/>
          <w:szCs w:val="24"/>
        </w:rPr>
      </w:pPr>
    </w:p>
    <w:p w14:paraId="7A34AA42" w14:textId="77777777" w:rsidR="0043412E" w:rsidRPr="0043412E" w:rsidRDefault="0043412E" w:rsidP="0043412E">
      <w:pPr>
        <w:jc w:val="center"/>
        <w:rPr>
          <w:rFonts w:ascii="ＭＳ 明朝" w:eastAsia="ＭＳ 明朝" w:hAnsi="ＭＳ 明朝" w:cs="Times New Roman"/>
          <w:sz w:val="22"/>
          <w:szCs w:val="24"/>
        </w:rPr>
      </w:pPr>
    </w:p>
    <w:p w14:paraId="51749A6A" w14:textId="77777777" w:rsidR="0043412E" w:rsidRPr="0043412E" w:rsidRDefault="0043412E" w:rsidP="0043412E">
      <w:pPr>
        <w:jc w:val="center"/>
        <w:rPr>
          <w:rFonts w:ascii="ＭＳ 明朝" w:eastAsia="ＭＳ 明朝" w:hAnsi="ＭＳ 明朝" w:cs="Times New Roman"/>
          <w:sz w:val="22"/>
          <w:szCs w:val="24"/>
        </w:rPr>
      </w:pPr>
    </w:p>
    <w:p w14:paraId="2A43CBE6" w14:textId="77777777" w:rsidR="0043412E" w:rsidRPr="0043412E" w:rsidRDefault="0043412E" w:rsidP="00721F82">
      <w:pPr>
        <w:jc w:val="center"/>
        <w:rPr>
          <w:rFonts w:ascii="ＭＳ 明朝" w:eastAsia="ＭＳ 明朝" w:hAnsi="ＭＳ 明朝" w:cs="Times New Roman"/>
          <w:sz w:val="22"/>
          <w:szCs w:val="24"/>
        </w:rPr>
      </w:pPr>
    </w:p>
    <w:p w14:paraId="05F20E73" w14:textId="01B42B8F" w:rsidR="0043412E" w:rsidRDefault="0043412E" w:rsidP="0043412E">
      <w:pPr>
        <w:jc w:val="center"/>
        <w:rPr>
          <w:rFonts w:ascii="ＭＳ 明朝" w:eastAsia="ＭＳ 明朝" w:hAnsi="ＭＳ 明朝" w:cs="Times New Roman"/>
          <w:sz w:val="22"/>
          <w:szCs w:val="24"/>
        </w:rPr>
      </w:pPr>
    </w:p>
    <w:p w14:paraId="77F7BBC7" w14:textId="2B3201B4" w:rsidR="00A3435A" w:rsidRDefault="00A3435A" w:rsidP="0043412E">
      <w:pPr>
        <w:jc w:val="center"/>
        <w:rPr>
          <w:rFonts w:ascii="ＭＳ 明朝" w:eastAsia="ＭＳ 明朝" w:hAnsi="ＭＳ 明朝" w:cs="Times New Roman"/>
          <w:sz w:val="22"/>
          <w:szCs w:val="24"/>
        </w:rPr>
      </w:pPr>
    </w:p>
    <w:p w14:paraId="38782943" w14:textId="40C6E42E" w:rsidR="00A3435A" w:rsidRDefault="00A3435A" w:rsidP="0043412E">
      <w:pPr>
        <w:jc w:val="center"/>
        <w:rPr>
          <w:rFonts w:ascii="ＭＳ 明朝" w:eastAsia="ＭＳ 明朝" w:hAnsi="ＭＳ 明朝" w:cs="Times New Roman"/>
          <w:sz w:val="22"/>
          <w:szCs w:val="24"/>
        </w:rPr>
      </w:pPr>
    </w:p>
    <w:p w14:paraId="292C7EC5" w14:textId="433A4909" w:rsidR="00A3435A" w:rsidRDefault="00A3435A" w:rsidP="0043412E">
      <w:pPr>
        <w:jc w:val="center"/>
        <w:rPr>
          <w:rFonts w:ascii="ＭＳ 明朝" w:eastAsia="ＭＳ 明朝" w:hAnsi="ＭＳ 明朝" w:cs="Times New Roman"/>
          <w:sz w:val="22"/>
          <w:szCs w:val="24"/>
        </w:rPr>
      </w:pPr>
    </w:p>
    <w:p w14:paraId="2E10C140" w14:textId="712D23B7" w:rsidR="00A3435A" w:rsidRDefault="00A3435A" w:rsidP="0043412E">
      <w:pPr>
        <w:jc w:val="center"/>
        <w:rPr>
          <w:rFonts w:ascii="ＭＳ 明朝" w:eastAsia="ＭＳ 明朝" w:hAnsi="ＭＳ 明朝" w:cs="Times New Roman"/>
          <w:sz w:val="22"/>
          <w:szCs w:val="24"/>
        </w:rPr>
      </w:pPr>
    </w:p>
    <w:p w14:paraId="6BC00FF9" w14:textId="746C56FA" w:rsidR="00A3435A" w:rsidRDefault="00A3435A" w:rsidP="0043412E">
      <w:pPr>
        <w:jc w:val="center"/>
        <w:rPr>
          <w:rFonts w:ascii="ＭＳ 明朝" w:eastAsia="ＭＳ 明朝" w:hAnsi="ＭＳ 明朝" w:cs="Times New Roman"/>
          <w:sz w:val="22"/>
          <w:szCs w:val="24"/>
        </w:rPr>
      </w:pPr>
    </w:p>
    <w:p w14:paraId="7B51A941" w14:textId="2F089D61" w:rsidR="00A3435A" w:rsidRDefault="00A3435A" w:rsidP="0043412E">
      <w:pPr>
        <w:jc w:val="center"/>
        <w:rPr>
          <w:rFonts w:ascii="ＭＳ 明朝" w:eastAsia="ＭＳ 明朝" w:hAnsi="ＭＳ 明朝" w:cs="Times New Roman"/>
          <w:sz w:val="22"/>
          <w:szCs w:val="24"/>
        </w:rPr>
      </w:pPr>
    </w:p>
    <w:p w14:paraId="788A6614" w14:textId="77777777" w:rsidR="00A3435A" w:rsidRPr="0043412E" w:rsidRDefault="00A3435A" w:rsidP="0043412E">
      <w:pPr>
        <w:jc w:val="center"/>
        <w:rPr>
          <w:rFonts w:ascii="ＭＳ 明朝" w:eastAsia="ＭＳ 明朝" w:hAnsi="ＭＳ 明朝" w:cs="Times New Roman"/>
          <w:sz w:val="22"/>
          <w:szCs w:val="24"/>
        </w:rPr>
      </w:pPr>
    </w:p>
    <w:p w14:paraId="24988BA6" w14:textId="77777777" w:rsidR="0043412E" w:rsidRPr="0043412E" w:rsidRDefault="0043412E" w:rsidP="004F12D4">
      <w:pPr>
        <w:rPr>
          <w:rFonts w:ascii="ＭＳ 明朝" w:eastAsia="ＭＳ 明朝" w:hAnsi="ＭＳ 明朝" w:cs="Times New Roman"/>
          <w:sz w:val="22"/>
          <w:szCs w:val="24"/>
        </w:rPr>
      </w:pPr>
    </w:p>
    <w:p w14:paraId="0B323626" w14:textId="387AEB73" w:rsidR="0043412E" w:rsidRPr="0043412E" w:rsidRDefault="0096567B" w:rsidP="004F12D4">
      <w:pPr>
        <w:ind w:right="44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初版　作成日　</w:t>
      </w:r>
      <w:r w:rsidR="00DB0B27">
        <w:rPr>
          <w:rFonts w:ascii="Century" w:eastAsia="ＭＳ 明朝" w:hAnsi="Century" w:cs="Times New Roman" w:hint="eastAsia"/>
          <w:kern w:val="0"/>
          <w:sz w:val="22"/>
        </w:rPr>
        <w:t>20</w:t>
      </w:r>
      <w:r w:rsidR="00DB0B27">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年</w:t>
      </w:r>
      <w:r w:rsidR="00DB0B27">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月</w:t>
      </w:r>
      <w:r w:rsidR="00DB0B27">
        <w:rPr>
          <w:rFonts w:ascii="Century" w:eastAsia="ＭＳ 明朝" w:hAnsi="Century" w:cs="Times New Roman" w:hint="eastAsia"/>
          <w:kern w:val="0"/>
          <w:sz w:val="22"/>
        </w:rPr>
        <w:t>ＸＸ</w:t>
      </w:r>
      <w:bookmarkStart w:id="0" w:name="_GoBack"/>
      <w:bookmarkEnd w:id="0"/>
      <w:r w:rsidR="0043412E" w:rsidRPr="0043412E">
        <w:rPr>
          <w:rFonts w:ascii="ＭＳ 明朝" w:eastAsia="ＭＳ 明朝" w:hAnsi="ＭＳ 明朝" w:cs="Times New Roman" w:hint="eastAsia"/>
          <w:sz w:val="22"/>
          <w:szCs w:val="24"/>
        </w:rPr>
        <w:t>日</w:t>
      </w:r>
    </w:p>
    <w:p w14:paraId="2D4E2569" w14:textId="6E9D832C" w:rsidR="00A3435A" w:rsidRDefault="00A3435A" w:rsidP="0043412E">
      <w:pPr>
        <w:jc w:val="right"/>
        <w:rPr>
          <w:rFonts w:ascii="ＭＳ 明朝" w:eastAsia="ＭＳ 明朝" w:hAnsi="ＭＳ 明朝" w:cs="Times New Roman"/>
          <w:sz w:val="22"/>
          <w:szCs w:val="24"/>
        </w:rPr>
      </w:pPr>
    </w:p>
    <w:p w14:paraId="2BBE11BE" w14:textId="748A6CC1" w:rsidR="00721F82" w:rsidRDefault="00721F82" w:rsidP="0043412E">
      <w:pPr>
        <w:jc w:val="right"/>
        <w:rPr>
          <w:rFonts w:ascii="ＭＳ 明朝" w:eastAsia="ＭＳ 明朝" w:hAnsi="ＭＳ 明朝" w:cs="Times New Roman"/>
          <w:sz w:val="22"/>
          <w:szCs w:val="24"/>
        </w:rPr>
      </w:pPr>
    </w:p>
    <w:p w14:paraId="7D7B16A1" w14:textId="1DC3E2FF" w:rsidR="00721F82" w:rsidRDefault="00721F82" w:rsidP="0043412E">
      <w:pPr>
        <w:jc w:val="right"/>
        <w:rPr>
          <w:rFonts w:ascii="ＭＳ 明朝" w:eastAsia="ＭＳ 明朝" w:hAnsi="ＭＳ 明朝" w:cs="Times New Roman"/>
          <w:sz w:val="22"/>
          <w:szCs w:val="24"/>
        </w:rPr>
      </w:pPr>
    </w:p>
    <w:p w14:paraId="7EE82035" w14:textId="06F90876" w:rsidR="00721F82" w:rsidRDefault="00721F82" w:rsidP="0043412E">
      <w:pPr>
        <w:jc w:val="right"/>
        <w:rPr>
          <w:rFonts w:ascii="ＭＳ 明朝" w:eastAsia="ＭＳ 明朝" w:hAnsi="ＭＳ 明朝" w:cs="Times New Roman"/>
          <w:sz w:val="22"/>
          <w:szCs w:val="24"/>
        </w:rPr>
      </w:pPr>
    </w:p>
    <w:p w14:paraId="1AC641E1" w14:textId="77777777" w:rsidR="00721F82" w:rsidRDefault="00721F82" w:rsidP="0043412E">
      <w:pPr>
        <w:jc w:val="right"/>
        <w:rPr>
          <w:rFonts w:ascii="ＭＳ 明朝" w:eastAsia="ＭＳ 明朝" w:hAnsi="ＭＳ 明朝" w:cs="Times New Roman"/>
          <w:sz w:val="22"/>
          <w:szCs w:val="24"/>
        </w:rPr>
      </w:pPr>
    </w:p>
    <w:p w14:paraId="1C5FB937" w14:textId="77777777" w:rsidR="00AE5FAF" w:rsidRPr="0096567B" w:rsidRDefault="00AE5FAF" w:rsidP="00634F44">
      <w:pPr>
        <w:widowControl/>
        <w:jc w:val="center"/>
        <w:rPr>
          <w:rFonts w:ascii="ＭＳ 明朝" w:eastAsia="ＭＳ 明朝" w:hAnsi="ＭＳ 明朝" w:cs="Times New Roman"/>
          <w:b/>
          <w:sz w:val="24"/>
          <w:szCs w:val="24"/>
        </w:rPr>
      </w:pPr>
      <w:r w:rsidRPr="00634F44">
        <w:rPr>
          <w:rFonts w:ascii="ＭＳ 明朝" w:eastAsia="ＭＳ 明朝" w:hAnsi="ＭＳ 明朝" w:cs="Times New Roman" w:hint="eastAsia"/>
          <w:b/>
          <w:sz w:val="24"/>
          <w:szCs w:val="24"/>
        </w:rPr>
        <w:t>目次</w:t>
      </w:r>
    </w:p>
    <w:p w14:paraId="1F513226" w14:textId="77777777" w:rsidR="001F1834" w:rsidRDefault="001F1834" w:rsidP="001F1834">
      <w:pPr>
        <w:widowControl/>
        <w:jc w:val="center"/>
        <w:rPr>
          <w:rFonts w:ascii="ＭＳ 明朝" w:eastAsia="ＭＳ 明朝" w:hAnsi="ＭＳ 明朝" w:cs="Times New Roman"/>
          <w:sz w:val="24"/>
          <w:szCs w:val="24"/>
        </w:rPr>
      </w:pPr>
    </w:p>
    <w:sdt>
      <w:sdtPr>
        <w:rPr>
          <w:rFonts w:asciiTheme="minorHAnsi" w:eastAsiaTheme="minorEastAsia" w:hAnsiTheme="minorHAnsi" w:cstheme="minorBidi"/>
          <w:color w:val="auto"/>
          <w:kern w:val="2"/>
          <w:sz w:val="21"/>
          <w:szCs w:val="22"/>
          <w:lang w:val="ja-JP"/>
        </w:rPr>
        <w:id w:val="-1764677654"/>
        <w:docPartObj>
          <w:docPartGallery w:val="Table of Contents"/>
          <w:docPartUnique/>
        </w:docPartObj>
      </w:sdtPr>
      <w:sdtEndPr>
        <w:rPr>
          <w:b/>
          <w:bCs/>
        </w:rPr>
      </w:sdtEndPr>
      <w:sdtContent>
        <w:p w14:paraId="08FD9401" w14:textId="77777777" w:rsidR="001F1834" w:rsidRDefault="001F1834">
          <w:pPr>
            <w:pStyle w:val="ab"/>
          </w:pPr>
        </w:p>
        <w:p w14:paraId="7355DD0D" w14:textId="404D7C8B" w:rsidR="001A70CB" w:rsidRDefault="0096567B">
          <w:pPr>
            <w:pStyle w:val="11"/>
            <w:rPr>
              <w:rFonts w:asciiTheme="minorHAnsi" w:eastAsiaTheme="minorEastAsia" w:hAnsiTheme="minorHAnsi" w:cstheme="minorBidi"/>
              <w:b w:val="0"/>
              <w:bCs w:val="0"/>
              <w:caps w:val="0"/>
              <w:sz w:val="21"/>
              <w:szCs w:val="22"/>
            </w:rPr>
          </w:pPr>
          <w:r>
            <w:rPr>
              <w:sz w:val="22"/>
            </w:rPr>
            <w:fldChar w:fldCharType="begin"/>
          </w:r>
          <w:r>
            <w:rPr>
              <w:sz w:val="22"/>
            </w:rPr>
            <w:instrText xml:space="preserve"> TOC \o "1-1" \h \z \u </w:instrText>
          </w:r>
          <w:r>
            <w:rPr>
              <w:sz w:val="22"/>
            </w:rPr>
            <w:fldChar w:fldCharType="separate"/>
          </w:r>
          <w:hyperlink w:anchor="_Toc499629764" w:history="1">
            <w:r w:rsidR="001A70CB" w:rsidRPr="00F25B06">
              <w:rPr>
                <w:rStyle w:val="ac"/>
              </w:rPr>
              <w:t>1.</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目的と適用範囲</w:t>
            </w:r>
            <w:r w:rsidR="001A70CB">
              <w:rPr>
                <w:webHidden/>
              </w:rPr>
              <w:tab/>
            </w:r>
            <w:r w:rsidR="001A70CB">
              <w:rPr>
                <w:webHidden/>
              </w:rPr>
              <w:fldChar w:fldCharType="begin"/>
            </w:r>
            <w:r w:rsidR="001A70CB">
              <w:rPr>
                <w:webHidden/>
              </w:rPr>
              <w:instrText xml:space="preserve"> PAGEREF _Toc499629764 \h </w:instrText>
            </w:r>
            <w:r w:rsidR="001A70CB">
              <w:rPr>
                <w:webHidden/>
              </w:rPr>
            </w:r>
            <w:r w:rsidR="001A70CB">
              <w:rPr>
                <w:webHidden/>
              </w:rPr>
              <w:fldChar w:fldCharType="separate"/>
            </w:r>
            <w:r w:rsidR="001A70CB">
              <w:rPr>
                <w:webHidden/>
              </w:rPr>
              <w:t>3</w:t>
            </w:r>
            <w:r w:rsidR="001A70CB">
              <w:rPr>
                <w:webHidden/>
              </w:rPr>
              <w:fldChar w:fldCharType="end"/>
            </w:r>
          </w:hyperlink>
        </w:p>
        <w:p w14:paraId="400E3555" w14:textId="785D85CD" w:rsidR="001A70CB" w:rsidRDefault="00DB0B27">
          <w:pPr>
            <w:pStyle w:val="11"/>
            <w:rPr>
              <w:rFonts w:asciiTheme="minorHAnsi" w:eastAsiaTheme="minorEastAsia" w:hAnsiTheme="minorHAnsi" w:cstheme="minorBidi"/>
              <w:b w:val="0"/>
              <w:bCs w:val="0"/>
              <w:caps w:val="0"/>
              <w:sz w:val="21"/>
              <w:szCs w:val="22"/>
            </w:rPr>
          </w:pPr>
          <w:hyperlink w:anchor="_Toc499629791" w:history="1">
            <w:r w:rsidR="001A70CB" w:rsidRPr="00F25B06">
              <w:rPr>
                <w:rStyle w:val="ac"/>
              </w:rPr>
              <w:t>2.</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モニターの要件</w:t>
            </w:r>
            <w:r w:rsidR="001A70CB">
              <w:rPr>
                <w:webHidden/>
              </w:rPr>
              <w:tab/>
            </w:r>
            <w:r w:rsidR="001A70CB">
              <w:rPr>
                <w:webHidden/>
              </w:rPr>
              <w:fldChar w:fldCharType="begin"/>
            </w:r>
            <w:r w:rsidR="001A70CB">
              <w:rPr>
                <w:webHidden/>
              </w:rPr>
              <w:instrText xml:space="preserve"> PAGEREF _Toc499629791 \h </w:instrText>
            </w:r>
            <w:r w:rsidR="001A70CB">
              <w:rPr>
                <w:webHidden/>
              </w:rPr>
            </w:r>
            <w:r w:rsidR="001A70CB">
              <w:rPr>
                <w:webHidden/>
              </w:rPr>
              <w:fldChar w:fldCharType="separate"/>
            </w:r>
            <w:r w:rsidR="001A70CB">
              <w:rPr>
                <w:webHidden/>
              </w:rPr>
              <w:t>3</w:t>
            </w:r>
            <w:r w:rsidR="001A70CB">
              <w:rPr>
                <w:webHidden/>
              </w:rPr>
              <w:fldChar w:fldCharType="end"/>
            </w:r>
          </w:hyperlink>
        </w:p>
        <w:p w14:paraId="7C20D039" w14:textId="7C808667" w:rsidR="001A70CB" w:rsidRDefault="00DB0B27">
          <w:pPr>
            <w:pStyle w:val="11"/>
            <w:rPr>
              <w:rFonts w:asciiTheme="minorHAnsi" w:eastAsiaTheme="minorEastAsia" w:hAnsiTheme="minorHAnsi" w:cstheme="minorBidi"/>
              <w:b w:val="0"/>
              <w:bCs w:val="0"/>
              <w:caps w:val="0"/>
              <w:sz w:val="21"/>
              <w:szCs w:val="22"/>
            </w:rPr>
          </w:pPr>
          <w:hyperlink w:anchor="_Toc499629792" w:history="1">
            <w:r w:rsidR="001A70CB" w:rsidRPr="00F25B06">
              <w:rPr>
                <w:rStyle w:val="ac"/>
              </w:rPr>
              <w:t>3.</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モニタリング実施の手順</w:t>
            </w:r>
            <w:r w:rsidR="001A70CB">
              <w:rPr>
                <w:webHidden/>
              </w:rPr>
              <w:tab/>
            </w:r>
            <w:r w:rsidR="001A70CB">
              <w:rPr>
                <w:webHidden/>
              </w:rPr>
              <w:fldChar w:fldCharType="begin"/>
            </w:r>
            <w:r w:rsidR="001A70CB">
              <w:rPr>
                <w:webHidden/>
              </w:rPr>
              <w:instrText xml:space="preserve"> PAGEREF _Toc499629792 \h </w:instrText>
            </w:r>
            <w:r w:rsidR="001A70CB">
              <w:rPr>
                <w:webHidden/>
              </w:rPr>
            </w:r>
            <w:r w:rsidR="001A70CB">
              <w:rPr>
                <w:webHidden/>
              </w:rPr>
              <w:fldChar w:fldCharType="separate"/>
            </w:r>
            <w:r w:rsidR="001A70CB">
              <w:rPr>
                <w:webHidden/>
              </w:rPr>
              <w:t>3</w:t>
            </w:r>
            <w:r w:rsidR="001A70CB">
              <w:rPr>
                <w:webHidden/>
              </w:rPr>
              <w:fldChar w:fldCharType="end"/>
            </w:r>
          </w:hyperlink>
        </w:p>
        <w:p w14:paraId="11E10C74" w14:textId="79AE9282" w:rsidR="001A70CB" w:rsidRDefault="00DB0B27">
          <w:pPr>
            <w:pStyle w:val="11"/>
            <w:rPr>
              <w:rFonts w:asciiTheme="minorHAnsi" w:eastAsiaTheme="minorEastAsia" w:hAnsiTheme="minorHAnsi" w:cstheme="minorBidi"/>
              <w:b w:val="0"/>
              <w:bCs w:val="0"/>
              <w:caps w:val="0"/>
              <w:sz w:val="21"/>
              <w:szCs w:val="22"/>
            </w:rPr>
          </w:pPr>
          <w:hyperlink w:anchor="_Toc499629793" w:history="1">
            <w:r w:rsidR="001A70CB" w:rsidRPr="00F25B06">
              <w:rPr>
                <w:rStyle w:val="ac"/>
              </w:rPr>
              <w:t>4.</w:t>
            </w:r>
            <w:r w:rsidR="001A70CB">
              <w:rPr>
                <w:rFonts w:asciiTheme="minorHAnsi" w:eastAsiaTheme="minorEastAsia" w:hAnsiTheme="minorHAnsi" w:cstheme="minorBidi"/>
                <w:b w:val="0"/>
                <w:bCs w:val="0"/>
                <w:caps w:val="0"/>
                <w:sz w:val="21"/>
                <w:szCs w:val="22"/>
              </w:rPr>
              <w:tab/>
            </w:r>
            <w:r w:rsidR="001A70CB" w:rsidRPr="00F25B06">
              <w:rPr>
                <w:rStyle w:val="ac"/>
              </w:rPr>
              <w:t>守秘義務</w:t>
            </w:r>
            <w:r w:rsidR="001A70CB">
              <w:rPr>
                <w:webHidden/>
              </w:rPr>
              <w:tab/>
            </w:r>
            <w:r w:rsidR="001A70CB">
              <w:rPr>
                <w:webHidden/>
              </w:rPr>
              <w:fldChar w:fldCharType="begin"/>
            </w:r>
            <w:r w:rsidR="001A70CB">
              <w:rPr>
                <w:webHidden/>
              </w:rPr>
              <w:instrText xml:space="preserve"> PAGEREF _Toc499629793 \h </w:instrText>
            </w:r>
            <w:r w:rsidR="001A70CB">
              <w:rPr>
                <w:webHidden/>
              </w:rPr>
            </w:r>
            <w:r w:rsidR="001A70CB">
              <w:rPr>
                <w:webHidden/>
              </w:rPr>
              <w:fldChar w:fldCharType="separate"/>
            </w:r>
            <w:r w:rsidR="001A70CB">
              <w:rPr>
                <w:webHidden/>
              </w:rPr>
              <w:t>5</w:t>
            </w:r>
            <w:r w:rsidR="001A70CB">
              <w:rPr>
                <w:webHidden/>
              </w:rPr>
              <w:fldChar w:fldCharType="end"/>
            </w:r>
          </w:hyperlink>
        </w:p>
        <w:p w14:paraId="01A7676E" w14:textId="05B44CDB" w:rsidR="001A70CB" w:rsidRDefault="00DB0B27">
          <w:pPr>
            <w:pStyle w:val="11"/>
            <w:rPr>
              <w:rFonts w:asciiTheme="minorHAnsi" w:eastAsiaTheme="minorEastAsia" w:hAnsiTheme="minorHAnsi" w:cstheme="minorBidi"/>
              <w:b w:val="0"/>
              <w:bCs w:val="0"/>
              <w:caps w:val="0"/>
              <w:sz w:val="21"/>
              <w:szCs w:val="22"/>
            </w:rPr>
          </w:pPr>
          <w:hyperlink w:anchor="_Toc499629794" w:history="1">
            <w:r w:rsidR="001A70CB" w:rsidRPr="00F25B06">
              <w:rPr>
                <w:rStyle w:val="ac"/>
              </w:rPr>
              <w:t>5.</w:t>
            </w:r>
            <w:r w:rsidR="001A70CB">
              <w:rPr>
                <w:rFonts w:asciiTheme="minorHAnsi" w:eastAsiaTheme="minorEastAsia" w:hAnsiTheme="minorHAnsi" w:cstheme="minorBidi"/>
                <w:b w:val="0"/>
                <w:bCs w:val="0"/>
                <w:caps w:val="0"/>
                <w:sz w:val="21"/>
                <w:szCs w:val="22"/>
              </w:rPr>
              <w:tab/>
            </w:r>
            <w:r w:rsidR="001A70CB" w:rsidRPr="00F25B06">
              <w:rPr>
                <w:rStyle w:val="ac"/>
              </w:rPr>
              <w:t>資料等の保存</w:t>
            </w:r>
            <w:r w:rsidR="001A70CB">
              <w:rPr>
                <w:webHidden/>
              </w:rPr>
              <w:tab/>
            </w:r>
            <w:r w:rsidR="001A70CB">
              <w:rPr>
                <w:webHidden/>
              </w:rPr>
              <w:fldChar w:fldCharType="begin"/>
            </w:r>
            <w:r w:rsidR="001A70CB">
              <w:rPr>
                <w:webHidden/>
              </w:rPr>
              <w:instrText xml:space="preserve"> PAGEREF _Toc499629794 \h </w:instrText>
            </w:r>
            <w:r w:rsidR="001A70CB">
              <w:rPr>
                <w:webHidden/>
              </w:rPr>
            </w:r>
            <w:r w:rsidR="001A70CB">
              <w:rPr>
                <w:webHidden/>
              </w:rPr>
              <w:fldChar w:fldCharType="separate"/>
            </w:r>
            <w:r w:rsidR="001A70CB">
              <w:rPr>
                <w:webHidden/>
              </w:rPr>
              <w:t>5</w:t>
            </w:r>
            <w:r w:rsidR="001A70CB">
              <w:rPr>
                <w:webHidden/>
              </w:rPr>
              <w:fldChar w:fldCharType="end"/>
            </w:r>
          </w:hyperlink>
        </w:p>
        <w:p w14:paraId="0E379DA9" w14:textId="4EFF9C39" w:rsidR="001A70CB" w:rsidRDefault="00DB0B27">
          <w:pPr>
            <w:pStyle w:val="11"/>
            <w:rPr>
              <w:rFonts w:asciiTheme="minorHAnsi" w:eastAsiaTheme="minorEastAsia" w:hAnsiTheme="minorHAnsi" w:cstheme="minorBidi"/>
              <w:b w:val="0"/>
              <w:bCs w:val="0"/>
              <w:caps w:val="0"/>
              <w:sz w:val="21"/>
              <w:szCs w:val="22"/>
            </w:rPr>
          </w:pPr>
          <w:hyperlink w:anchor="_Toc499629795" w:history="1">
            <w:r w:rsidR="001A70CB" w:rsidRPr="00F25B06">
              <w:rPr>
                <w:rStyle w:val="ac"/>
              </w:rPr>
              <w:t>6.</w:t>
            </w:r>
            <w:r w:rsidR="001A70CB">
              <w:rPr>
                <w:rFonts w:asciiTheme="minorHAnsi" w:eastAsiaTheme="minorEastAsia" w:hAnsiTheme="minorHAnsi" w:cstheme="minorBidi"/>
                <w:b w:val="0"/>
                <w:bCs w:val="0"/>
                <w:caps w:val="0"/>
                <w:sz w:val="21"/>
                <w:szCs w:val="22"/>
              </w:rPr>
              <w:tab/>
            </w:r>
            <w:r w:rsidR="001A70CB" w:rsidRPr="00F25B06">
              <w:rPr>
                <w:rStyle w:val="ac"/>
              </w:rPr>
              <w:t>改訂履歴</w:t>
            </w:r>
            <w:r w:rsidR="001A70CB">
              <w:rPr>
                <w:webHidden/>
              </w:rPr>
              <w:tab/>
            </w:r>
            <w:r w:rsidR="001A70CB">
              <w:rPr>
                <w:webHidden/>
              </w:rPr>
              <w:fldChar w:fldCharType="begin"/>
            </w:r>
            <w:r w:rsidR="001A70CB">
              <w:rPr>
                <w:webHidden/>
              </w:rPr>
              <w:instrText xml:space="preserve"> PAGEREF _Toc499629795 \h </w:instrText>
            </w:r>
            <w:r w:rsidR="001A70CB">
              <w:rPr>
                <w:webHidden/>
              </w:rPr>
            </w:r>
            <w:r w:rsidR="001A70CB">
              <w:rPr>
                <w:webHidden/>
              </w:rPr>
              <w:fldChar w:fldCharType="separate"/>
            </w:r>
            <w:r w:rsidR="001A70CB">
              <w:rPr>
                <w:webHidden/>
              </w:rPr>
              <w:t>5</w:t>
            </w:r>
            <w:r w:rsidR="001A70CB">
              <w:rPr>
                <w:webHidden/>
              </w:rPr>
              <w:fldChar w:fldCharType="end"/>
            </w:r>
          </w:hyperlink>
        </w:p>
        <w:p w14:paraId="2E1CBB41" w14:textId="77777777" w:rsidR="001F1834" w:rsidRDefault="0096567B">
          <w:r>
            <w:rPr>
              <w:rFonts w:ascii="Century" w:eastAsia="ＭＳ 明朝" w:hAnsi="Century" w:cs="Times New Roman"/>
              <w:noProof/>
              <w:sz w:val="22"/>
              <w:szCs w:val="24"/>
            </w:rPr>
            <w:fldChar w:fldCharType="end"/>
          </w:r>
        </w:p>
      </w:sdtContent>
    </w:sdt>
    <w:p w14:paraId="1F488003" w14:textId="77777777" w:rsidR="001F1834" w:rsidRDefault="001F1834" w:rsidP="001F1834">
      <w:pPr>
        <w:widowControl/>
        <w:jc w:val="left"/>
        <w:rPr>
          <w:rFonts w:ascii="ＭＳ 明朝" w:eastAsia="ＭＳ 明朝" w:hAnsi="ＭＳ 明朝" w:cs="Times New Roman"/>
          <w:sz w:val="24"/>
          <w:szCs w:val="24"/>
        </w:rPr>
      </w:pPr>
    </w:p>
    <w:p w14:paraId="3B63ACEF" w14:textId="77777777" w:rsidR="001F1834" w:rsidRDefault="001F1834" w:rsidP="001F1834">
      <w:pPr>
        <w:jc w:val="left"/>
      </w:pPr>
      <w:r>
        <w:br w:type="page"/>
      </w:r>
    </w:p>
    <w:p w14:paraId="79EE2F5A" w14:textId="77777777" w:rsidR="0043412E" w:rsidRPr="0063122E" w:rsidRDefault="0043412E" w:rsidP="00D94A03">
      <w:pPr>
        <w:pStyle w:val="1"/>
        <w:numPr>
          <w:ilvl w:val="0"/>
          <w:numId w:val="5"/>
        </w:numPr>
        <w:rPr>
          <w:rFonts w:asciiTheme="minorEastAsia" w:eastAsiaTheme="minorEastAsia" w:hAnsiTheme="minorEastAsia"/>
          <w:b/>
        </w:rPr>
      </w:pPr>
      <w:bookmarkStart w:id="1" w:name="_Toc499629764"/>
      <w:r w:rsidRPr="0063122E">
        <w:rPr>
          <w:rFonts w:asciiTheme="minorEastAsia" w:eastAsiaTheme="minorEastAsia" w:hAnsiTheme="minorEastAsia"/>
          <w:b/>
        </w:rPr>
        <w:lastRenderedPageBreak/>
        <w:t>目的と適用範囲</w:t>
      </w:r>
      <w:bookmarkEnd w:id="1"/>
    </w:p>
    <w:p w14:paraId="419B8A6E" w14:textId="77AA33B0" w:rsidR="0043412E" w:rsidRPr="0043412E" w:rsidRDefault="0043412E" w:rsidP="00033FAA">
      <w:pPr>
        <w:ind w:leftChars="100" w:left="210" w:firstLineChars="100" w:firstLine="220"/>
        <w:rPr>
          <w:rFonts w:ascii="Century" w:eastAsia="ＭＳ 明朝" w:hAnsi="Century" w:cs="Times New Roman"/>
          <w:sz w:val="22"/>
        </w:rPr>
      </w:pPr>
      <w:r w:rsidRPr="0043412E">
        <w:rPr>
          <w:rFonts w:ascii="Century" w:eastAsia="ＭＳ 明朝" w:hAnsi="Century" w:cs="Times New Roman"/>
          <w:sz w:val="22"/>
        </w:rPr>
        <w:t>本手順書は、</w:t>
      </w:r>
      <w:r w:rsidRPr="0043412E">
        <w:rPr>
          <w:rFonts w:ascii="Century" w:eastAsia="ＭＳ 明朝" w:hAnsi="Century" w:cs="Times New Roman"/>
          <w:color w:val="000000"/>
          <w:sz w:val="22"/>
        </w:rPr>
        <w:t>「</w:t>
      </w:r>
      <w:r w:rsidRPr="0043412E">
        <w:rPr>
          <w:rFonts w:ascii="Century" w:eastAsia="ＭＳ 明朝" w:hAnsi="Century" w:cs="Times New Roman"/>
          <w:sz w:val="22"/>
        </w:rPr>
        <w:t>人を対象とする医学系研究に関する倫理指針」</w:t>
      </w:r>
      <w:r w:rsidR="00B31B78">
        <w:rPr>
          <w:rFonts w:ascii="Century" w:eastAsia="ＭＳ 明朝" w:hAnsi="Century" w:cs="Times New Roman" w:hint="eastAsia"/>
          <w:sz w:val="22"/>
        </w:rPr>
        <w:t>（以下「倫理指針」という。）</w:t>
      </w:r>
      <w:r w:rsidRPr="0043412E">
        <w:rPr>
          <w:rFonts w:ascii="Century" w:eastAsia="ＭＳ 明朝" w:hAnsi="Century" w:cs="Times New Roman"/>
          <w:sz w:val="22"/>
        </w:rPr>
        <w:t>に従って行う</w:t>
      </w:r>
      <w:r w:rsidR="00FE0E57">
        <w:rPr>
          <w:rFonts w:ascii="Century" w:eastAsia="ＭＳ 明朝" w:hAnsi="Century" w:cs="Times New Roman" w:hint="eastAsia"/>
          <w:sz w:val="22"/>
        </w:rPr>
        <w:t>侵襲のある介入研究である本研究</w:t>
      </w:r>
      <w:r w:rsidRPr="004F12D4">
        <w:rPr>
          <w:rFonts w:ascii="Century" w:eastAsia="ＭＳ 明朝" w:hAnsi="Century" w:cs="Times New Roman" w:hint="eastAsia"/>
          <w:sz w:val="22"/>
        </w:rPr>
        <w:t>「</w:t>
      </w:r>
      <w:r w:rsidR="00721F82" w:rsidRPr="00721F82">
        <w:rPr>
          <w:rFonts w:ascii="Century" w:eastAsia="ＭＳ 明朝" w:hAnsi="Century" w:cs="Times New Roman" w:hint="eastAsia"/>
          <w:i/>
          <w:color w:val="FF0000"/>
          <w:sz w:val="22"/>
        </w:rPr>
        <w:t>（研究課題名）</w:t>
      </w:r>
      <w:r w:rsidRPr="004F12D4">
        <w:rPr>
          <w:rFonts w:ascii="Century" w:eastAsia="ＭＳ 明朝" w:hAnsi="Century" w:cs="Times New Roman" w:hint="eastAsia"/>
          <w:sz w:val="22"/>
        </w:rPr>
        <w:t>」</w:t>
      </w:r>
      <w:r w:rsidRPr="0043412E">
        <w:rPr>
          <w:rFonts w:ascii="Century" w:eastAsia="ＭＳ 明朝" w:hAnsi="Century" w:cs="Times New Roman"/>
          <w:sz w:val="22"/>
        </w:rPr>
        <w:t>において、研究責任者及び</w:t>
      </w:r>
      <w:r w:rsidRPr="0043412E">
        <w:rPr>
          <w:rFonts w:ascii="Century" w:eastAsia="ＭＳ 明朝" w:hAnsi="Century" w:cs="Times New Roman" w:hint="eastAsia"/>
          <w:sz w:val="22"/>
        </w:rPr>
        <w:t>モニタリングに従事する者（以下</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モニター</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という。）</w:t>
      </w:r>
      <w:r w:rsidRPr="0043412E">
        <w:rPr>
          <w:rFonts w:ascii="Century" w:eastAsia="ＭＳ 明朝" w:hAnsi="Century" w:cs="Times New Roman"/>
          <w:sz w:val="22"/>
        </w:rPr>
        <w:t>が、モニタリングを適切に実施するための手順その他必要な事項を定めるものである。</w:t>
      </w:r>
    </w:p>
    <w:p w14:paraId="071A65D2" w14:textId="77777777" w:rsidR="0043412E" w:rsidRPr="00E67941" w:rsidRDefault="0043412E" w:rsidP="0043412E">
      <w:pPr>
        <w:jc w:val="left"/>
        <w:rPr>
          <w:rFonts w:ascii="Century" w:eastAsia="ＭＳ 明朝" w:hAnsi="Century" w:cs="Times New Roman"/>
          <w:sz w:val="22"/>
        </w:rPr>
      </w:pPr>
    </w:p>
    <w:p w14:paraId="1AC0E42F" w14:textId="77777777" w:rsidR="00C21204" w:rsidRPr="0043412E" w:rsidRDefault="00C21204" w:rsidP="0043412E">
      <w:pPr>
        <w:jc w:val="left"/>
        <w:rPr>
          <w:rFonts w:ascii="Century" w:eastAsia="ＭＳ 明朝" w:hAnsi="Century" w:cs="Times New Roman"/>
          <w:sz w:val="22"/>
        </w:rPr>
      </w:pPr>
    </w:p>
    <w:p w14:paraId="6F87FCDC" w14:textId="481BAB09" w:rsidR="0043412E" w:rsidRPr="00FA11F7" w:rsidRDefault="007148A1" w:rsidP="00D94A03">
      <w:pPr>
        <w:pStyle w:val="1"/>
        <w:numPr>
          <w:ilvl w:val="0"/>
          <w:numId w:val="5"/>
        </w:numPr>
        <w:rPr>
          <w:rFonts w:asciiTheme="minorEastAsia" w:hAnsiTheme="minorEastAsia"/>
          <w:b/>
          <w:sz w:val="22"/>
        </w:rPr>
      </w:pPr>
      <w:bookmarkStart w:id="2" w:name="_Toc499626261"/>
      <w:bookmarkStart w:id="3" w:name="_Toc499629765"/>
      <w:bookmarkStart w:id="4" w:name="_Toc499626262"/>
      <w:bookmarkStart w:id="5" w:name="_Toc499629766"/>
      <w:bookmarkStart w:id="6" w:name="_Toc499626263"/>
      <w:bookmarkStart w:id="7" w:name="_Toc499629767"/>
      <w:bookmarkStart w:id="8" w:name="_Toc499626264"/>
      <w:bookmarkStart w:id="9" w:name="_Toc499629768"/>
      <w:bookmarkStart w:id="10" w:name="_Toc499626265"/>
      <w:bookmarkStart w:id="11" w:name="_Toc499629769"/>
      <w:bookmarkStart w:id="12" w:name="_Toc499626266"/>
      <w:bookmarkStart w:id="13" w:name="_Toc499629770"/>
      <w:bookmarkStart w:id="14" w:name="_Toc499626267"/>
      <w:bookmarkStart w:id="15" w:name="_Toc499629771"/>
      <w:bookmarkStart w:id="16" w:name="_Toc499626268"/>
      <w:bookmarkStart w:id="17" w:name="_Toc499629772"/>
      <w:bookmarkStart w:id="18" w:name="_Toc499626269"/>
      <w:bookmarkStart w:id="19" w:name="_Toc499629773"/>
      <w:bookmarkStart w:id="20" w:name="_Toc499626270"/>
      <w:bookmarkStart w:id="21" w:name="_Toc499629774"/>
      <w:bookmarkStart w:id="22" w:name="_Toc499626271"/>
      <w:bookmarkStart w:id="23" w:name="_Toc499629775"/>
      <w:bookmarkStart w:id="24" w:name="_Toc499626272"/>
      <w:bookmarkStart w:id="25" w:name="_Toc499629776"/>
      <w:bookmarkStart w:id="26" w:name="_Toc499626273"/>
      <w:bookmarkStart w:id="27" w:name="_Toc499629777"/>
      <w:bookmarkStart w:id="28" w:name="_Toc499626274"/>
      <w:bookmarkStart w:id="29" w:name="_Toc499629778"/>
      <w:bookmarkStart w:id="30" w:name="_Toc499626275"/>
      <w:bookmarkStart w:id="31" w:name="_Toc499629779"/>
      <w:bookmarkStart w:id="32" w:name="_Toc499626276"/>
      <w:bookmarkStart w:id="33" w:name="_Toc499629780"/>
      <w:bookmarkStart w:id="34" w:name="_Toc499626277"/>
      <w:bookmarkStart w:id="35" w:name="_Toc499629781"/>
      <w:bookmarkStart w:id="36" w:name="_Toc499626278"/>
      <w:bookmarkStart w:id="37" w:name="_Toc499629782"/>
      <w:bookmarkStart w:id="38" w:name="_Toc499626279"/>
      <w:bookmarkStart w:id="39" w:name="_Toc499629783"/>
      <w:bookmarkStart w:id="40" w:name="_Toc499626280"/>
      <w:bookmarkStart w:id="41" w:name="_Toc499629784"/>
      <w:bookmarkStart w:id="42" w:name="_Toc499626281"/>
      <w:bookmarkStart w:id="43" w:name="_Toc499629785"/>
      <w:bookmarkStart w:id="44" w:name="_Toc499626282"/>
      <w:bookmarkStart w:id="45" w:name="_Toc499629786"/>
      <w:bookmarkStart w:id="46" w:name="_Toc499626283"/>
      <w:bookmarkStart w:id="47" w:name="_Toc499629787"/>
      <w:bookmarkStart w:id="48" w:name="_Toc499626284"/>
      <w:bookmarkStart w:id="49" w:name="_Toc499629788"/>
      <w:bookmarkStart w:id="50" w:name="_Toc499626285"/>
      <w:bookmarkStart w:id="51" w:name="_Toc499629789"/>
      <w:bookmarkStart w:id="52" w:name="_Toc499626286"/>
      <w:bookmarkStart w:id="53" w:name="_Toc499629790"/>
      <w:bookmarkStart w:id="54" w:name="_Toc49962979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heme="minorEastAsia" w:eastAsiaTheme="minorEastAsia" w:hAnsiTheme="minorEastAsia" w:hint="eastAsia"/>
          <w:b/>
        </w:rPr>
        <w:t>モニターの要件</w:t>
      </w:r>
      <w:bookmarkEnd w:id="54"/>
    </w:p>
    <w:p w14:paraId="272C0EB0" w14:textId="77777777" w:rsidR="007148A1" w:rsidRPr="004F12D4" w:rsidRDefault="007148A1" w:rsidP="00033FAA">
      <w:pPr>
        <w:ind w:leftChars="202" w:left="424"/>
        <w:rPr>
          <w:rFonts w:ascii="Century" w:eastAsia="ＭＳ 明朝" w:hAnsi="Century" w:cs="Times New Roman"/>
          <w:sz w:val="22"/>
        </w:rPr>
      </w:pPr>
      <w:r w:rsidRPr="004F12D4">
        <w:rPr>
          <w:rFonts w:ascii="Century" w:eastAsia="ＭＳ 明朝" w:hAnsi="Century" w:cs="Times New Roman" w:hint="eastAsia"/>
          <w:sz w:val="22"/>
        </w:rPr>
        <w:t>モニターは、以下の要件を満たした者とする。</w:t>
      </w:r>
    </w:p>
    <w:p w14:paraId="603C455C" w14:textId="6E986453"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研究に関する倫理的原則を理解していること</w:t>
      </w:r>
    </w:p>
    <w:p w14:paraId="033DC8F2" w14:textId="4E518B9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モニタリング業務に必要な科学的、臨床的知識を有していること</w:t>
      </w:r>
    </w:p>
    <w:p w14:paraId="74529C51" w14:textId="471EFB38"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倫理指針、関連法規に関する教育・研修等を継続的に行っていること</w:t>
      </w:r>
    </w:p>
    <w:p w14:paraId="2043B64F" w14:textId="42CC703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当該研究の研究実施計画書、同意説明文書、各種手順書等の内容を十分に理解していること</w:t>
      </w:r>
    </w:p>
    <w:p w14:paraId="60B5A7E0" w14:textId="2CB2884A" w:rsidR="007148A1" w:rsidRPr="004F12D4" w:rsidRDefault="00B9261B" w:rsidP="004F12D4">
      <w:pPr>
        <w:pStyle w:val="a9"/>
        <w:numPr>
          <w:ilvl w:val="0"/>
          <w:numId w:val="15"/>
        </w:numPr>
        <w:ind w:leftChars="0"/>
        <w:rPr>
          <w:rFonts w:ascii="Century" w:eastAsia="ＭＳ 明朝" w:hAnsi="Century" w:cs="Times New Roman"/>
          <w:sz w:val="22"/>
        </w:rPr>
      </w:pPr>
      <w:r>
        <w:rPr>
          <w:rFonts w:ascii="Century" w:eastAsia="ＭＳ 明朝" w:hAnsi="Century" w:cs="Times New Roman" w:hint="eastAsia"/>
          <w:sz w:val="22"/>
        </w:rPr>
        <w:t>モニターとして、当該研究の研究代表者</w:t>
      </w:r>
      <w:r w:rsidR="007E3C74">
        <w:rPr>
          <w:rFonts w:ascii="Century" w:eastAsia="ＭＳ 明朝" w:hAnsi="Century" w:cs="Times New Roman" w:hint="eastAsia"/>
          <w:sz w:val="22"/>
        </w:rPr>
        <w:t>又は当該医療機関の研究責任者</w:t>
      </w:r>
      <w:r w:rsidR="007148A1" w:rsidRPr="004F12D4">
        <w:rPr>
          <w:rFonts w:ascii="Century" w:eastAsia="ＭＳ 明朝" w:hAnsi="Century" w:cs="Times New Roman" w:hint="eastAsia"/>
          <w:sz w:val="22"/>
        </w:rPr>
        <w:t>から指名を受けていること</w:t>
      </w:r>
    </w:p>
    <w:p w14:paraId="2809BA78" w14:textId="6F554C5E" w:rsidR="0043412E"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モニタリング教育を受講していること</w:t>
      </w:r>
    </w:p>
    <w:p w14:paraId="63439A2A" w14:textId="77777777" w:rsidR="00A3435A" w:rsidRDefault="00A3435A" w:rsidP="0043412E"/>
    <w:p w14:paraId="57CC6E80" w14:textId="77777777" w:rsidR="003F2082" w:rsidRPr="0043412E" w:rsidRDefault="003F2082" w:rsidP="0043412E">
      <w:pPr>
        <w:rPr>
          <w:rFonts w:ascii="Century" w:eastAsia="ＭＳ 明朝" w:hAnsi="Century" w:cs="Times New Roman"/>
          <w:b/>
          <w:sz w:val="22"/>
        </w:rPr>
      </w:pPr>
    </w:p>
    <w:p w14:paraId="58B80BC0" w14:textId="54CFBF88" w:rsidR="0043412E" w:rsidRPr="00FA11F7" w:rsidRDefault="0043412E" w:rsidP="00D94A03">
      <w:pPr>
        <w:pStyle w:val="1"/>
        <w:numPr>
          <w:ilvl w:val="0"/>
          <w:numId w:val="5"/>
        </w:numPr>
        <w:rPr>
          <w:rFonts w:asciiTheme="minorEastAsia" w:hAnsiTheme="minorEastAsia"/>
          <w:b/>
          <w:sz w:val="22"/>
        </w:rPr>
      </w:pPr>
      <w:bookmarkStart w:id="55" w:name="_Toc499629792"/>
      <w:r w:rsidRPr="000E6321">
        <w:rPr>
          <w:rFonts w:asciiTheme="minorEastAsia" w:eastAsiaTheme="minorEastAsia" w:hAnsiTheme="minorEastAsia"/>
          <w:b/>
        </w:rPr>
        <w:t>モニタリング実施の手順</w:t>
      </w:r>
      <w:bookmarkEnd w:id="55"/>
    </w:p>
    <w:p w14:paraId="47D61D1E" w14:textId="33A2BE4D" w:rsidR="007148A1" w:rsidRPr="004271E4" w:rsidRDefault="007148A1" w:rsidP="00B9261B">
      <w:pPr>
        <w:pStyle w:val="2"/>
        <w:numPr>
          <w:ilvl w:val="1"/>
          <w:numId w:val="5"/>
        </w:numPr>
      </w:pPr>
      <w:r w:rsidRPr="004271E4">
        <w:rPr>
          <w:rFonts w:hint="eastAsia"/>
        </w:rPr>
        <w:t>症例に関するモニタリング</w:t>
      </w:r>
    </w:p>
    <w:p w14:paraId="056B6612" w14:textId="4279B6B9" w:rsidR="002A68C5" w:rsidRPr="004271E4" w:rsidRDefault="002A68C5" w:rsidP="00033FAA">
      <w:pPr>
        <w:tabs>
          <w:tab w:val="left" w:pos="426"/>
        </w:tabs>
        <w:ind w:leftChars="300" w:left="630" w:firstLineChars="137" w:firstLine="301"/>
        <w:rPr>
          <w:sz w:val="22"/>
        </w:rPr>
      </w:pPr>
      <w:r w:rsidRPr="004271E4">
        <w:rPr>
          <w:rFonts w:hint="eastAsia"/>
          <w:sz w:val="22"/>
        </w:rPr>
        <w:t>各施設のモニターは、試験実施中に当該施設における原資料等（同意書・診療録・報告書等）の直接閲覧を行う。モニタリングで確認する項目は下記とし、チェックリストに基づいて実施する。</w:t>
      </w:r>
    </w:p>
    <w:p w14:paraId="346E1B1C" w14:textId="77777777" w:rsidR="002A68C5" w:rsidRPr="004271E4" w:rsidRDefault="002A68C5" w:rsidP="002A68C5">
      <w:pPr>
        <w:tabs>
          <w:tab w:val="left" w:pos="1134"/>
        </w:tabs>
        <w:ind w:firstLineChars="405" w:firstLine="891"/>
        <w:rPr>
          <w:sz w:val="22"/>
        </w:rPr>
      </w:pPr>
      <w:r w:rsidRPr="004271E4">
        <w:rPr>
          <w:rFonts w:hint="eastAsia"/>
          <w:sz w:val="22"/>
        </w:rPr>
        <w:t>a.</w:t>
      </w:r>
      <w:r w:rsidRPr="004271E4">
        <w:rPr>
          <w:rFonts w:hint="eastAsia"/>
          <w:sz w:val="22"/>
        </w:rPr>
        <w:tab/>
      </w:r>
      <w:r w:rsidRPr="004271E4">
        <w:rPr>
          <w:rFonts w:hint="eastAsia"/>
          <w:sz w:val="22"/>
        </w:rPr>
        <w:t>同意取得手順</w:t>
      </w:r>
    </w:p>
    <w:p w14:paraId="7F12E280" w14:textId="77777777" w:rsidR="002A68C5" w:rsidRPr="004271E4" w:rsidRDefault="002A68C5" w:rsidP="00033FAA">
      <w:pPr>
        <w:ind w:leftChars="472" w:left="991" w:firstLineChars="100" w:firstLine="220"/>
        <w:rPr>
          <w:sz w:val="22"/>
        </w:rPr>
      </w:pPr>
      <w:r w:rsidRPr="004271E4">
        <w:rPr>
          <w:rFonts w:hint="eastAsia"/>
          <w:sz w:val="22"/>
        </w:rPr>
        <w:t>同意取得が適切に行われていること（試験治療が開始される前に、研究対象者本人（または代諾者等）より文書にて同意を取得していること</w:t>
      </w:r>
      <w:r w:rsidRPr="004271E4">
        <w:rPr>
          <w:rFonts w:hint="eastAsia"/>
          <w:sz w:val="22"/>
        </w:rPr>
        <w:t xml:space="preserve"> </w:t>
      </w:r>
      <w:r w:rsidRPr="004271E4">
        <w:rPr>
          <w:rFonts w:hint="eastAsia"/>
          <w:sz w:val="22"/>
        </w:rPr>
        <w:t>等）を確認する。また、同意文書が適切に保管されていることを確認する。</w:t>
      </w:r>
    </w:p>
    <w:p w14:paraId="128846D5" w14:textId="77777777" w:rsidR="002A68C5" w:rsidRPr="004271E4" w:rsidRDefault="002A68C5" w:rsidP="002A68C5">
      <w:pPr>
        <w:tabs>
          <w:tab w:val="left" w:pos="1134"/>
        </w:tabs>
        <w:ind w:firstLineChars="405" w:firstLine="891"/>
        <w:rPr>
          <w:sz w:val="22"/>
        </w:rPr>
      </w:pPr>
      <w:r w:rsidRPr="004271E4">
        <w:rPr>
          <w:rFonts w:hint="eastAsia"/>
          <w:sz w:val="22"/>
        </w:rPr>
        <w:t>b.</w:t>
      </w:r>
      <w:r w:rsidRPr="004271E4">
        <w:rPr>
          <w:rFonts w:hint="eastAsia"/>
          <w:sz w:val="22"/>
        </w:rPr>
        <w:tab/>
      </w:r>
      <w:r w:rsidRPr="004271E4">
        <w:rPr>
          <w:rFonts w:hint="eastAsia"/>
          <w:sz w:val="22"/>
        </w:rPr>
        <w:t>適格性の確認（登録）</w:t>
      </w:r>
    </w:p>
    <w:p w14:paraId="11121673" w14:textId="77777777" w:rsidR="002A68C5" w:rsidRPr="004271E4" w:rsidRDefault="002A68C5" w:rsidP="00033FAA">
      <w:pPr>
        <w:ind w:leftChars="472" w:left="991" w:firstLineChars="100" w:firstLine="220"/>
        <w:rPr>
          <w:sz w:val="22"/>
        </w:rPr>
      </w:pPr>
      <w:r w:rsidRPr="004271E4">
        <w:rPr>
          <w:rFonts w:hint="eastAsia"/>
          <w:sz w:val="22"/>
        </w:rPr>
        <w:t>研究対象者が試験実施計画書に規定されている選択基準に合致し、また除外基準に抵触していないことを確認する。</w:t>
      </w:r>
    </w:p>
    <w:p w14:paraId="7DF3EEAC" w14:textId="77777777" w:rsidR="002A68C5" w:rsidRPr="004271E4" w:rsidRDefault="002A68C5" w:rsidP="002A68C5">
      <w:pPr>
        <w:tabs>
          <w:tab w:val="left" w:pos="1134"/>
        </w:tabs>
        <w:ind w:firstLineChars="405" w:firstLine="891"/>
        <w:rPr>
          <w:sz w:val="22"/>
        </w:rPr>
      </w:pPr>
      <w:r w:rsidRPr="004271E4">
        <w:rPr>
          <w:rFonts w:hint="eastAsia"/>
          <w:sz w:val="22"/>
        </w:rPr>
        <w:t>c.</w:t>
      </w:r>
      <w:r w:rsidRPr="004271E4">
        <w:rPr>
          <w:rFonts w:hint="eastAsia"/>
          <w:sz w:val="22"/>
        </w:rPr>
        <w:tab/>
      </w:r>
      <w:r w:rsidRPr="004271E4">
        <w:rPr>
          <w:rFonts w:hint="eastAsia"/>
          <w:sz w:val="22"/>
        </w:rPr>
        <w:t>研究対象者の進捗及び</w:t>
      </w:r>
      <w:r w:rsidRPr="004271E4">
        <w:rPr>
          <w:rFonts w:hint="eastAsia"/>
          <w:sz w:val="22"/>
        </w:rPr>
        <w:t>CRF</w:t>
      </w:r>
      <w:r w:rsidRPr="004271E4">
        <w:rPr>
          <w:rFonts w:hint="eastAsia"/>
          <w:sz w:val="22"/>
        </w:rPr>
        <w:t>作成状況の確認</w:t>
      </w:r>
    </w:p>
    <w:p w14:paraId="121845D5" w14:textId="77777777" w:rsidR="002A68C5" w:rsidRPr="004271E4" w:rsidRDefault="002A68C5" w:rsidP="00033FAA">
      <w:pPr>
        <w:ind w:leftChars="472" w:left="991" w:firstLineChars="100" w:firstLine="220"/>
        <w:rPr>
          <w:sz w:val="22"/>
        </w:rPr>
      </w:pPr>
      <w:r w:rsidRPr="004271E4">
        <w:rPr>
          <w:rFonts w:hint="eastAsia"/>
          <w:sz w:val="22"/>
        </w:rPr>
        <w:t>試験実施計画書で規定された検査・観察・評価が試験スケジュールどおりに実施されていることを確認する。試験治療を中止した場合は、研究対象者の安全性確認が適切に行われていることを確認する。また、</w:t>
      </w:r>
      <w:r w:rsidRPr="004271E4">
        <w:rPr>
          <w:rFonts w:hint="eastAsia"/>
          <w:sz w:val="22"/>
        </w:rPr>
        <w:t>CRF</w:t>
      </w:r>
      <w:r w:rsidRPr="004271E4">
        <w:rPr>
          <w:rFonts w:hint="eastAsia"/>
          <w:sz w:val="22"/>
        </w:rPr>
        <w:t>が原資料に照らして正しくかつ矛盾無く記載されていることを確認する。</w:t>
      </w:r>
    </w:p>
    <w:p w14:paraId="483BADE8" w14:textId="77777777" w:rsidR="002A68C5" w:rsidRPr="004271E4" w:rsidRDefault="002A68C5" w:rsidP="002A68C5">
      <w:pPr>
        <w:tabs>
          <w:tab w:val="left" w:pos="1134"/>
        </w:tabs>
        <w:ind w:firstLineChars="405" w:firstLine="891"/>
        <w:rPr>
          <w:sz w:val="22"/>
        </w:rPr>
      </w:pPr>
      <w:r w:rsidRPr="004271E4">
        <w:rPr>
          <w:rFonts w:hint="eastAsia"/>
          <w:sz w:val="22"/>
        </w:rPr>
        <w:t>d.</w:t>
      </w:r>
      <w:r w:rsidRPr="004271E4">
        <w:rPr>
          <w:rFonts w:hint="eastAsia"/>
          <w:sz w:val="22"/>
        </w:rPr>
        <w:tab/>
      </w:r>
      <w:r w:rsidRPr="004271E4">
        <w:rPr>
          <w:rFonts w:hint="eastAsia"/>
          <w:sz w:val="22"/>
        </w:rPr>
        <w:t>有害事象の対応</w:t>
      </w:r>
    </w:p>
    <w:p w14:paraId="348B7998" w14:textId="77777777" w:rsidR="002A68C5" w:rsidRPr="004271E4" w:rsidRDefault="002A68C5" w:rsidP="00033FAA">
      <w:pPr>
        <w:ind w:leftChars="472" w:left="991" w:firstLineChars="100" w:firstLine="220"/>
        <w:rPr>
          <w:sz w:val="22"/>
        </w:rPr>
      </w:pPr>
      <w:r w:rsidRPr="004271E4">
        <w:rPr>
          <w:rFonts w:hint="eastAsia"/>
          <w:sz w:val="22"/>
        </w:rPr>
        <w:t>臨床検査値の異常を含めた有害事象の発現有無の確認を行うとともに、発現した有害事象が</w:t>
      </w:r>
      <w:r w:rsidRPr="004271E4">
        <w:rPr>
          <w:rFonts w:hint="eastAsia"/>
          <w:sz w:val="22"/>
        </w:rPr>
        <w:t>CRF</w:t>
      </w:r>
      <w:r w:rsidRPr="004271E4">
        <w:rPr>
          <w:rFonts w:hint="eastAsia"/>
          <w:sz w:val="22"/>
        </w:rPr>
        <w:t>に有害事象として正しく取り扱われているか確認する。重篤な有害事象が発現している場合には、必要な手続き（研究機関の長への報告、研究代表者への報告、他施設の研究責任者への報告、規制当局への報告等）が行われていることをあわせて確認する。</w:t>
      </w:r>
    </w:p>
    <w:p w14:paraId="65C48DAA" w14:textId="77777777" w:rsidR="002A68C5" w:rsidRPr="004271E4" w:rsidRDefault="002A68C5" w:rsidP="002A68C5">
      <w:pPr>
        <w:tabs>
          <w:tab w:val="left" w:pos="1134"/>
        </w:tabs>
        <w:ind w:firstLineChars="405" w:firstLine="891"/>
        <w:rPr>
          <w:sz w:val="22"/>
        </w:rPr>
      </w:pPr>
      <w:r w:rsidRPr="004271E4">
        <w:rPr>
          <w:rFonts w:hint="eastAsia"/>
          <w:sz w:val="22"/>
        </w:rPr>
        <w:lastRenderedPageBreak/>
        <w:t>e.</w:t>
      </w:r>
      <w:r w:rsidRPr="004271E4">
        <w:rPr>
          <w:rFonts w:hint="eastAsia"/>
          <w:sz w:val="22"/>
        </w:rPr>
        <w:tab/>
      </w:r>
      <w:r w:rsidRPr="004271E4">
        <w:rPr>
          <w:rFonts w:hint="eastAsia"/>
          <w:sz w:val="22"/>
        </w:rPr>
        <w:t>逸脱の確認</w:t>
      </w:r>
    </w:p>
    <w:p w14:paraId="407B9D9B" w14:textId="77777777" w:rsidR="002A68C5" w:rsidRPr="004271E4" w:rsidRDefault="002A68C5" w:rsidP="00033FAA">
      <w:pPr>
        <w:ind w:leftChars="472" w:left="991" w:firstLineChars="100" w:firstLine="220"/>
        <w:rPr>
          <w:sz w:val="22"/>
        </w:rPr>
      </w:pPr>
      <w:r w:rsidRPr="004271E4">
        <w:rPr>
          <w:rFonts w:hint="eastAsia"/>
          <w:sz w:val="22"/>
        </w:rPr>
        <w:t>試験実施計画書、標準業務手順書からの逸脱が発生したことを確認した場合は、逸脱に対する対応、措置、再発防止策が講じられていることを確認する。また、必要な手続き（研究機関の長への報告</w:t>
      </w:r>
      <w:r w:rsidRPr="004271E4">
        <w:rPr>
          <w:rFonts w:hint="eastAsia"/>
          <w:sz w:val="22"/>
        </w:rPr>
        <w:t xml:space="preserve"> </w:t>
      </w:r>
      <w:r w:rsidRPr="004271E4">
        <w:rPr>
          <w:rFonts w:hint="eastAsia"/>
          <w:sz w:val="22"/>
        </w:rPr>
        <w:t>等）が行われていることをあわせて確認する。</w:t>
      </w:r>
    </w:p>
    <w:p w14:paraId="615A1DE5" w14:textId="77777777" w:rsidR="002A68C5" w:rsidRPr="004271E4" w:rsidRDefault="002A68C5" w:rsidP="002A68C5">
      <w:pPr>
        <w:rPr>
          <w:sz w:val="22"/>
        </w:rPr>
      </w:pPr>
    </w:p>
    <w:p w14:paraId="5939CB2F" w14:textId="77777777" w:rsidR="002A68C5" w:rsidRPr="004271E4" w:rsidRDefault="002A68C5" w:rsidP="002A68C5">
      <w:pPr>
        <w:ind w:firstLineChars="202" w:firstLine="444"/>
        <w:rPr>
          <w:sz w:val="22"/>
        </w:rPr>
      </w:pPr>
      <w:r w:rsidRPr="004271E4">
        <w:rPr>
          <w:rFonts w:hint="eastAsia"/>
          <w:sz w:val="22"/>
        </w:rPr>
        <w:t>モニタリングの頻度は、以下のとおりとする。</w:t>
      </w:r>
    </w:p>
    <w:p w14:paraId="1934A09E" w14:textId="77777777" w:rsidR="002A68C5" w:rsidRPr="004271E4" w:rsidRDefault="002A68C5" w:rsidP="004271E4">
      <w:pPr>
        <w:ind w:leftChars="300" w:left="630"/>
        <w:rPr>
          <w:sz w:val="22"/>
        </w:rPr>
      </w:pPr>
      <w:r w:rsidRPr="004271E4">
        <w:rPr>
          <w:rFonts w:hint="eastAsia"/>
          <w:sz w:val="22"/>
        </w:rPr>
        <w:t>a.</w:t>
      </w:r>
      <w:r w:rsidRPr="004271E4">
        <w:rPr>
          <w:rFonts w:hint="eastAsia"/>
          <w:sz w:val="22"/>
        </w:rPr>
        <w:t>は、半年に</w:t>
      </w:r>
      <w:r w:rsidRPr="004271E4">
        <w:rPr>
          <w:rFonts w:hint="eastAsia"/>
          <w:sz w:val="22"/>
        </w:rPr>
        <w:t>1</w:t>
      </w:r>
      <w:r w:rsidRPr="004271E4">
        <w:rPr>
          <w:rFonts w:hint="eastAsia"/>
          <w:sz w:val="22"/>
        </w:rPr>
        <w:t>度、その期間に登録された全症例に対してモニタリングを実施する。</w:t>
      </w:r>
    </w:p>
    <w:p w14:paraId="13029F60" w14:textId="77777777" w:rsidR="002A68C5" w:rsidRPr="004271E4" w:rsidRDefault="002A68C5" w:rsidP="002A68C5">
      <w:pPr>
        <w:ind w:leftChars="300" w:left="630"/>
        <w:rPr>
          <w:sz w:val="22"/>
        </w:rPr>
      </w:pPr>
      <w:r w:rsidRPr="004271E4">
        <w:rPr>
          <w:rFonts w:hint="eastAsia"/>
          <w:sz w:val="22"/>
        </w:rPr>
        <w:t>b.</w:t>
      </w:r>
      <w:r w:rsidRPr="004271E4">
        <w:rPr>
          <w:rFonts w:hint="eastAsia"/>
          <w:sz w:val="22"/>
        </w:rPr>
        <w:t>及び</w:t>
      </w:r>
      <w:r w:rsidRPr="004271E4">
        <w:rPr>
          <w:rFonts w:hint="eastAsia"/>
          <w:sz w:val="22"/>
        </w:rPr>
        <w:t>c.</w:t>
      </w:r>
      <w:r w:rsidRPr="004271E4">
        <w:rPr>
          <w:rFonts w:hint="eastAsia"/>
          <w:sz w:val="22"/>
        </w:rPr>
        <w:t>は、半年に</w:t>
      </w:r>
      <w:r w:rsidRPr="004271E4">
        <w:rPr>
          <w:rFonts w:hint="eastAsia"/>
          <w:sz w:val="22"/>
        </w:rPr>
        <w:t>1</w:t>
      </w:r>
      <w:r w:rsidRPr="004271E4">
        <w:rPr>
          <w:rFonts w:hint="eastAsia"/>
          <w:sz w:val="22"/>
        </w:rPr>
        <w:t>度、その期間に登録された症例から</w:t>
      </w:r>
      <w:r w:rsidRPr="004271E4">
        <w:rPr>
          <w:rFonts w:hint="eastAsia"/>
          <w:sz w:val="22"/>
        </w:rPr>
        <w:t>1</w:t>
      </w:r>
      <w:r w:rsidRPr="004271E4">
        <w:rPr>
          <w:rFonts w:hint="eastAsia"/>
          <w:sz w:val="22"/>
        </w:rPr>
        <w:t>例抽出してモニタリングを実施する。なお、抽出した症例は、観察終了まで継続してモニタリングを実施する。</w:t>
      </w:r>
    </w:p>
    <w:p w14:paraId="5263BCCF" w14:textId="66A8CE69" w:rsidR="002A68C5" w:rsidRPr="004271E4" w:rsidRDefault="002A68C5" w:rsidP="002A68C5">
      <w:pPr>
        <w:ind w:leftChars="300" w:left="630"/>
        <w:rPr>
          <w:sz w:val="22"/>
        </w:rPr>
      </w:pPr>
      <w:r w:rsidRPr="004271E4">
        <w:rPr>
          <w:rFonts w:hint="eastAsia"/>
          <w:sz w:val="22"/>
        </w:rPr>
        <w:t>d.</w:t>
      </w:r>
      <w:r w:rsidRPr="004271E4">
        <w:rPr>
          <w:rFonts w:hint="eastAsia"/>
          <w:sz w:val="22"/>
        </w:rPr>
        <w:t>及び</w:t>
      </w:r>
      <w:r w:rsidRPr="004271E4">
        <w:rPr>
          <w:rFonts w:hint="eastAsia"/>
          <w:sz w:val="22"/>
        </w:rPr>
        <w:t>e.</w:t>
      </w:r>
      <w:r w:rsidRPr="004271E4">
        <w:rPr>
          <w:rFonts w:hint="eastAsia"/>
          <w:sz w:val="22"/>
        </w:rPr>
        <w:t>は、半年に</w:t>
      </w:r>
      <w:r w:rsidRPr="004271E4">
        <w:rPr>
          <w:rFonts w:hint="eastAsia"/>
          <w:sz w:val="22"/>
        </w:rPr>
        <w:t>1</w:t>
      </w:r>
      <w:r w:rsidRPr="004271E4">
        <w:rPr>
          <w:rFonts w:hint="eastAsia"/>
          <w:sz w:val="22"/>
        </w:rPr>
        <w:t>度確認し、重篤な有害事象または重大な逸脱が発生している場合は当該症例・当該事象についてモニタリングを実施する。</w:t>
      </w:r>
    </w:p>
    <w:p w14:paraId="4EFE0689" w14:textId="77777777" w:rsidR="007148A1" w:rsidRPr="007148A1" w:rsidRDefault="007148A1" w:rsidP="004F12D4"/>
    <w:p w14:paraId="165E7BD3" w14:textId="50FDC0BC" w:rsidR="007148A1" w:rsidRDefault="002F1A4F" w:rsidP="004F12D4">
      <w:pPr>
        <w:pStyle w:val="2"/>
      </w:pPr>
      <w:r>
        <w:rPr>
          <w:rFonts w:asciiTheme="minorHAnsi" w:hAnsiTheme="minorHAnsi" w:hint="eastAsia"/>
        </w:rPr>
        <w:t>3</w:t>
      </w:r>
      <w:r w:rsidR="0043412E" w:rsidRPr="00E97C05">
        <w:rPr>
          <w:rFonts w:asciiTheme="minorHAnsi" w:hAnsiTheme="minorHAnsi"/>
        </w:rPr>
        <w:t>.2</w:t>
      </w:r>
      <w:r w:rsidR="007148A1">
        <w:rPr>
          <w:rFonts w:hint="eastAsia"/>
        </w:rPr>
        <w:t>症例以外のモニタリング</w:t>
      </w:r>
    </w:p>
    <w:p w14:paraId="3519FDC1" w14:textId="77777777" w:rsidR="00B9261B" w:rsidRPr="00AB179C" w:rsidRDefault="00B9261B" w:rsidP="00033FAA">
      <w:pPr>
        <w:ind w:leftChars="300" w:left="630" w:firstLineChars="100" w:firstLine="220"/>
        <w:rPr>
          <w:rFonts w:cstheme="minorHAnsi"/>
          <w:kern w:val="0"/>
          <w:sz w:val="22"/>
        </w:rPr>
      </w:pPr>
      <w:r w:rsidRPr="00AB179C">
        <w:rPr>
          <w:rFonts w:cstheme="minorHAnsi" w:hint="eastAsia"/>
          <w:kern w:val="0"/>
          <w:sz w:val="22"/>
        </w:rPr>
        <w:t>中央モニタリングを実施するモニターは、原則年</w:t>
      </w:r>
      <w:r w:rsidRPr="00AB179C">
        <w:rPr>
          <w:rFonts w:cstheme="minorHAnsi" w:hint="eastAsia"/>
          <w:kern w:val="0"/>
          <w:sz w:val="22"/>
        </w:rPr>
        <w:t>2</w:t>
      </w:r>
      <w:r w:rsidRPr="00AB179C">
        <w:rPr>
          <w:rFonts w:cstheme="minorHAnsi" w:hint="eastAsia"/>
          <w:kern w:val="0"/>
          <w:sz w:val="22"/>
        </w:rPr>
        <w:t>回、以下の内容をモニタリングする（中央モニタリング）。</w:t>
      </w:r>
    </w:p>
    <w:p w14:paraId="4128928E"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公開データベースへの登録の確認</w:t>
      </w:r>
    </w:p>
    <w:p w14:paraId="4C8B2954" w14:textId="77777777" w:rsidR="00B9261B" w:rsidRPr="00AB179C" w:rsidRDefault="00B9261B" w:rsidP="00B9261B">
      <w:pPr>
        <w:ind w:leftChars="700" w:left="1470"/>
        <w:rPr>
          <w:rFonts w:cstheme="minorHAnsi"/>
          <w:kern w:val="0"/>
          <w:sz w:val="22"/>
        </w:rPr>
      </w:pPr>
      <w:r w:rsidRPr="00AB179C">
        <w:rPr>
          <w:rFonts w:cstheme="minorHAnsi" w:hint="eastAsia"/>
          <w:kern w:val="0"/>
          <w:sz w:val="22"/>
        </w:rPr>
        <w:t>試験開始前に、臨床研究登録データベースに研究計画が登録されていることを確認する。また、試験実施中には当該研究計画の変更内容が、試験終了時には当該研究が終了したことが反映されていることを確認する。</w:t>
      </w:r>
    </w:p>
    <w:p w14:paraId="11BD49E5"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倫理審査委員会</w:t>
      </w:r>
      <w:r w:rsidRPr="00AB179C">
        <w:rPr>
          <w:rFonts w:cstheme="minorHAnsi" w:hint="eastAsia"/>
          <w:kern w:val="0"/>
          <w:sz w:val="22"/>
        </w:rPr>
        <w:t xml:space="preserve"> </w:t>
      </w:r>
      <w:r w:rsidRPr="00AB179C">
        <w:rPr>
          <w:rFonts w:cstheme="minorHAnsi" w:hint="eastAsia"/>
          <w:kern w:val="0"/>
          <w:sz w:val="22"/>
        </w:rPr>
        <w:t>手続き等の確認</w:t>
      </w:r>
    </w:p>
    <w:p w14:paraId="25C88985" w14:textId="77777777" w:rsidR="00B9261B" w:rsidRPr="00AB179C" w:rsidRDefault="00B9261B" w:rsidP="00B9261B">
      <w:pPr>
        <w:ind w:leftChars="700" w:left="1470"/>
        <w:rPr>
          <w:rFonts w:cstheme="minorHAnsi"/>
          <w:kern w:val="0"/>
          <w:sz w:val="22"/>
        </w:rPr>
      </w:pPr>
      <w:r w:rsidRPr="00AB179C">
        <w:rPr>
          <w:rFonts w:cstheme="minorHAnsi" w:hint="eastAsia"/>
          <w:kern w:val="0"/>
          <w:sz w:val="22"/>
        </w:rPr>
        <w:t>試験開始前に倫理審査委員会の承認を受けていることを確認する。また、試験実施中及び試験終了時は、各種手続きが適切に行われていることを確認する。</w:t>
      </w:r>
    </w:p>
    <w:p w14:paraId="1950770E"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利益相反の確認</w:t>
      </w:r>
    </w:p>
    <w:p w14:paraId="3EF40F5B" w14:textId="77777777" w:rsidR="00B9261B" w:rsidRPr="00AB179C" w:rsidRDefault="00B9261B" w:rsidP="00B9261B">
      <w:pPr>
        <w:ind w:leftChars="700" w:left="1470"/>
        <w:rPr>
          <w:rFonts w:cstheme="minorHAnsi"/>
          <w:kern w:val="0"/>
          <w:sz w:val="22"/>
        </w:rPr>
      </w:pPr>
      <w:r w:rsidRPr="00AB179C">
        <w:rPr>
          <w:rFonts w:cstheme="minorHAnsi" w:hint="eastAsia"/>
          <w:kern w:val="0"/>
          <w:sz w:val="22"/>
        </w:rPr>
        <w:t>各施設において研究者の利益相反が倫理審査委員会等で審査されていることを確認する。</w:t>
      </w:r>
    </w:p>
    <w:p w14:paraId="33FDE389"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文書の作成・保存状況の確認</w:t>
      </w:r>
    </w:p>
    <w:p w14:paraId="2E0ED191" w14:textId="77777777" w:rsidR="00B9261B" w:rsidRPr="00AB179C" w:rsidRDefault="00B9261B" w:rsidP="00B9261B">
      <w:pPr>
        <w:ind w:leftChars="700" w:left="1470"/>
        <w:rPr>
          <w:rFonts w:cstheme="minorHAnsi"/>
          <w:kern w:val="0"/>
          <w:sz w:val="22"/>
        </w:rPr>
      </w:pPr>
      <w:r w:rsidRPr="00AB179C">
        <w:rPr>
          <w:rFonts w:cstheme="minorHAnsi" w:hint="eastAsia"/>
          <w:kern w:val="0"/>
          <w:sz w:val="22"/>
        </w:rPr>
        <w:t>試験開始前に、各施設の研究責任者に文書リストを提供し、研究関連文書の保管を依頼する。また、試験実施中及び試験終了時に、研究関連文書が適切に保管されていることを研究責任者に確認する。</w:t>
      </w:r>
    </w:p>
    <w:p w14:paraId="098A7681"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安全性情報に関する確認</w:t>
      </w:r>
    </w:p>
    <w:p w14:paraId="1FF0E9A3" w14:textId="77777777" w:rsidR="00B9261B" w:rsidRPr="00AB179C" w:rsidRDefault="00B9261B" w:rsidP="00B9261B">
      <w:pPr>
        <w:ind w:leftChars="700" w:left="1470"/>
        <w:rPr>
          <w:rFonts w:cstheme="minorHAnsi"/>
          <w:kern w:val="0"/>
          <w:sz w:val="22"/>
        </w:rPr>
      </w:pPr>
      <w:r w:rsidRPr="00AB179C">
        <w:rPr>
          <w:rFonts w:cstheme="minorHAnsi" w:hint="eastAsia"/>
          <w:kern w:val="0"/>
          <w:sz w:val="22"/>
        </w:rPr>
        <w:t>試験実施中に研究対象者の安全又は当該試験の実施に悪影響を及ぼす可能性のある重大な新たな安全性に関する情報を収集・入手しているかを研究代表者及び研究責任者に確認する。入手している場合は、研究共同機関の研究者及び研究機関の長へ報告されていることを確認する。</w:t>
      </w:r>
    </w:p>
    <w:p w14:paraId="783FE395" w14:textId="77777777" w:rsidR="00B9261B" w:rsidRPr="00AB179C" w:rsidRDefault="00B9261B" w:rsidP="00B9261B">
      <w:pPr>
        <w:numPr>
          <w:ilvl w:val="2"/>
          <w:numId w:val="24"/>
        </w:numPr>
        <w:ind w:leftChars="500" w:left="1470"/>
        <w:rPr>
          <w:rFonts w:cstheme="minorHAnsi"/>
          <w:kern w:val="0"/>
          <w:sz w:val="22"/>
        </w:rPr>
      </w:pPr>
      <w:r w:rsidRPr="00AB179C">
        <w:rPr>
          <w:rFonts w:cstheme="minorHAnsi" w:hint="eastAsia"/>
          <w:kern w:val="0"/>
          <w:sz w:val="22"/>
        </w:rPr>
        <w:t>各施設のモニタリング実施状況の確認</w:t>
      </w:r>
    </w:p>
    <w:p w14:paraId="154C6B27" w14:textId="40B7CC2C" w:rsidR="007148A1" w:rsidRPr="00AB179C" w:rsidRDefault="00B9261B" w:rsidP="002A68C5">
      <w:pPr>
        <w:ind w:leftChars="700" w:left="1470"/>
        <w:rPr>
          <w:rFonts w:cstheme="minorHAnsi"/>
          <w:kern w:val="0"/>
          <w:sz w:val="22"/>
        </w:rPr>
      </w:pPr>
      <w:r w:rsidRPr="00AB179C">
        <w:rPr>
          <w:rFonts w:cstheme="minorHAnsi" w:hint="eastAsia"/>
          <w:kern w:val="0"/>
          <w:sz w:val="22"/>
        </w:rPr>
        <w:t>研究実施計画書からの逸脱、不遵守、その他試験の実施に影響を与える事項が発生していないかを、各施設から報告されたモニタリング報告書で確認する。</w:t>
      </w:r>
    </w:p>
    <w:p w14:paraId="426C6DB9" w14:textId="77777777" w:rsidR="002F1A4F" w:rsidRPr="004F12D4" w:rsidRDefault="002F1A4F" w:rsidP="004F12D4">
      <w:pPr>
        <w:ind w:leftChars="300" w:left="630"/>
        <w:rPr>
          <w:rFonts w:ascii="Century" w:eastAsia="ＭＳ 明朝" w:hAnsi="Century" w:cs="Times New Roman"/>
          <w:sz w:val="22"/>
        </w:rPr>
      </w:pPr>
    </w:p>
    <w:p w14:paraId="2ABA54FB" w14:textId="38A3B133" w:rsidR="002F1A4F" w:rsidRDefault="002F1A4F" w:rsidP="004F12D4">
      <w:pPr>
        <w:pStyle w:val="2"/>
        <w:rPr>
          <w:rFonts w:cstheme="minorHAnsi"/>
          <w:b/>
        </w:rPr>
      </w:pPr>
      <w:r>
        <w:rPr>
          <w:rFonts w:asciiTheme="minorHAnsi" w:hAnsiTheme="minorHAnsi" w:hint="eastAsia"/>
        </w:rPr>
        <w:lastRenderedPageBreak/>
        <w:t>3</w:t>
      </w:r>
      <w:r>
        <w:rPr>
          <w:rFonts w:asciiTheme="minorHAnsi" w:hAnsiTheme="minorHAnsi"/>
        </w:rPr>
        <w:t>.</w:t>
      </w:r>
      <w:r>
        <w:rPr>
          <w:rFonts w:asciiTheme="minorHAnsi" w:hAnsiTheme="minorHAnsi" w:hint="eastAsia"/>
        </w:rPr>
        <w:t>3</w:t>
      </w:r>
      <w:r>
        <w:rPr>
          <w:rFonts w:hint="eastAsia"/>
        </w:rPr>
        <w:t>モニタリング報告書</w:t>
      </w:r>
    </w:p>
    <w:p w14:paraId="38F7A454" w14:textId="3EADD197" w:rsidR="002F1A4F" w:rsidRPr="00AB179C" w:rsidRDefault="002F1A4F" w:rsidP="002F1A4F">
      <w:pPr>
        <w:rPr>
          <w:rFonts w:cstheme="minorHAnsi"/>
          <w:sz w:val="22"/>
        </w:rPr>
      </w:pPr>
      <w:r w:rsidRPr="00AB179C">
        <w:rPr>
          <w:rFonts w:cstheme="minorHAnsi" w:hint="eastAsia"/>
          <w:sz w:val="22"/>
        </w:rPr>
        <w:t>3</w:t>
      </w:r>
      <w:r w:rsidRPr="00AB179C">
        <w:rPr>
          <w:rFonts w:cstheme="minorHAnsi"/>
          <w:sz w:val="22"/>
        </w:rPr>
        <w:t>.3.1</w:t>
      </w:r>
      <w:r w:rsidRPr="00AB179C">
        <w:rPr>
          <w:rFonts w:cstheme="minorHAnsi" w:hint="eastAsia"/>
          <w:sz w:val="22"/>
        </w:rPr>
        <w:t xml:space="preserve">　モニタリング報告書の作成</w:t>
      </w:r>
    </w:p>
    <w:p w14:paraId="103889B6" w14:textId="77777777" w:rsidR="002F1A4F" w:rsidRPr="00AB179C" w:rsidRDefault="002F1A4F" w:rsidP="00033FAA">
      <w:pPr>
        <w:ind w:firstLineChars="400" w:firstLine="880"/>
        <w:rPr>
          <w:rFonts w:cstheme="minorHAnsi"/>
          <w:kern w:val="0"/>
          <w:sz w:val="22"/>
        </w:rPr>
      </w:pPr>
      <w:r w:rsidRPr="00AB179C">
        <w:rPr>
          <w:rFonts w:cstheme="minorHAnsi" w:hint="eastAsia"/>
          <w:kern w:val="0"/>
          <w:sz w:val="22"/>
        </w:rPr>
        <w:t>モニターは、以下の事項を記載したモニタリング報告書を作成する。</w:t>
      </w:r>
    </w:p>
    <w:p w14:paraId="6407B23A" w14:textId="77777777" w:rsidR="002F1A4F" w:rsidRPr="00AB179C" w:rsidRDefault="002F1A4F" w:rsidP="002F1A4F">
      <w:pPr>
        <w:numPr>
          <w:ilvl w:val="0"/>
          <w:numId w:val="22"/>
        </w:numPr>
        <w:ind w:leftChars="400" w:left="1260"/>
        <w:rPr>
          <w:rFonts w:cstheme="minorHAnsi"/>
          <w:kern w:val="0"/>
          <w:sz w:val="22"/>
        </w:rPr>
      </w:pPr>
      <w:r w:rsidRPr="00AB179C">
        <w:rPr>
          <w:rFonts w:cstheme="minorHAnsi" w:hint="eastAsia"/>
          <w:kern w:val="0"/>
          <w:sz w:val="22"/>
        </w:rPr>
        <w:t>モニタリングを行った日時、実施場所</w:t>
      </w:r>
    </w:p>
    <w:p w14:paraId="164D543B" w14:textId="77777777" w:rsidR="002F1A4F" w:rsidRPr="00AB179C" w:rsidRDefault="002F1A4F" w:rsidP="002F1A4F">
      <w:pPr>
        <w:numPr>
          <w:ilvl w:val="0"/>
          <w:numId w:val="22"/>
        </w:numPr>
        <w:ind w:leftChars="400" w:left="1260"/>
        <w:rPr>
          <w:rFonts w:cstheme="minorHAnsi"/>
          <w:kern w:val="0"/>
          <w:sz w:val="22"/>
        </w:rPr>
      </w:pPr>
      <w:r w:rsidRPr="00AB179C">
        <w:rPr>
          <w:rFonts w:cstheme="minorHAnsi" w:hint="eastAsia"/>
          <w:kern w:val="0"/>
          <w:sz w:val="22"/>
        </w:rPr>
        <w:t>モニターの氏名、所属</w:t>
      </w:r>
    </w:p>
    <w:p w14:paraId="2FA52A42" w14:textId="7D65FB92" w:rsidR="002F1A4F" w:rsidRPr="00AB179C" w:rsidRDefault="002F1A4F" w:rsidP="002F1A4F">
      <w:pPr>
        <w:numPr>
          <w:ilvl w:val="0"/>
          <w:numId w:val="22"/>
        </w:numPr>
        <w:ind w:leftChars="400" w:left="1260"/>
        <w:rPr>
          <w:rFonts w:cstheme="minorHAnsi"/>
          <w:kern w:val="0"/>
          <w:sz w:val="22"/>
        </w:rPr>
      </w:pPr>
      <w:r w:rsidRPr="00AB179C">
        <w:rPr>
          <w:rFonts w:cstheme="minorHAnsi" w:hint="eastAsia"/>
          <w:kern w:val="0"/>
          <w:sz w:val="22"/>
        </w:rPr>
        <w:t>モニタリング結果の概要</w:t>
      </w:r>
    </w:p>
    <w:p w14:paraId="4C711B7B" w14:textId="77777777" w:rsidR="002F1A4F" w:rsidRPr="00AB179C" w:rsidRDefault="002F1A4F" w:rsidP="004F12D4">
      <w:pPr>
        <w:ind w:left="1260"/>
        <w:rPr>
          <w:rFonts w:cstheme="minorHAnsi"/>
          <w:kern w:val="0"/>
          <w:sz w:val="22"/>
        </w:rPr>
      </w:pPr>
    </w:p>
    <w:p w14:paraId="412E7FF8" w14:textId="7AD1B1BD" w:rsidR="002F1A4F" w:rsidRPr="00AB179C" w:rsidRDefault="002F1A4F">
      <w:pPr>
        <w:rPr>
          <w:rFonts w:cstheme="minorHAnsi"/>
          <w:sz w:val="22"/>
        </w:rPr>
      </w:pPr>
      <w:r w:rsidRPr="00AB179C">
        <w:rPr>
          <w:rFonts w:cstheme="minorHAnsi"/>
          <w:sz w:val="22"/>
        </w:rPr>
        <w:t>3.3.2</w:t>
      </w:r>
      <w:r w:rsidRPr="00AB179C">
        <w:rPr>
          <w:rFonts w:cstheme="minorHAnsi" w:hint="eastAsia"/>
          <w:sz w:val="22"/>
        </w:rPr>
        <w:t xml:space="preserve">　モニタリング報告書の提出</w:t>
      </w:r>
    </w:p>
    <w:p w14:paraId="2BA52C96" w14:textId="77777777" w:rsidR="00B9261B" w:rsidRPr="00AB179C" w:rsidRDefault="00B9261B" w:rsidP="00033FAA">
      <w:pPr>
        <w:ind w:leftChars="300" w:left="630" w:firstLineChars="100" w:firstLine="220"/>
        <w:rPr>
          <w:rFonts w:cstheme="minorHAnsi"/>
          <w:kern w:val="0"/>
          <w:sz w:val="22"/>
        </w:rPr>
      </w:pPr>
      <w:r w:rsidRPr="00AB179C">
        <w:rPr>
          <w:rFonts w:cstheme="minorHAnsi" w:hint="eastAsia"/>
          <w:kern w:val="0"/>
          <w:sz w:val="22"/>
        </w:rPr>
        <w:t>各施設のモニターは、モニタリング実施後に、当該研究機関の研究責任者、研究事務局及び中央モニタリングを実施するモニターにモニタリング報告書を提出する。また、中央モニタリングを実施したモニターは、研究代表者及び共同研究機関の研究責任者にモニタリング報告書を提出する。</w:t>
      </w:r>
    </w:p>
    <w:p w14:paraId="3BF3DE19" w14:textId="69E6A1DC" w:rsidR="00B9261B" w:rsidRPr="00B9261B" w:rsidRDefault="00B9261B" w:rsidP="00B9261B">
      <w:pPr>
        <w:rPr>
          <w:rFonts w:ascii="Century" w:eastAsia="ＭＳ 明朝" w:hAnsi="Century" w:cs="Times New Roman"/>
          <w:sz w:val="22"/>
        </w:rPr>
      </w:pPr>
    </w:p>
    <w:p w14:paraId="6603C4DC" w14:textId="0C147E0C" w:rsidR="0043412E" w:rsidRPr="000B272D" w:rsidRDefault="0043412E" w:rsidP="00D94A03">
      <w:pPr>
        <w:pStyle w:val="1"/>
        <w:numPr>
          <w:ilvl w:val="0"/>
          <w:numId w:val="5"/>
        </w:numPr>
        <w:rPr>
          <w:rFonts w:asciiTheme="minorEastAsia" w:hAnsiTheme="minorEastAsia"/>
          <w:b/>
          <w:sz w:val="22"/>
        </w:rPr>
      </w:pPr>
      <w:bookmarkStart w:id="56" w:name="_Toc499629793"/>
      <w:r w:rsidRPr="0043412E">
        <w:rPr>
          <w:rFonts w:ascii="Century" w:eastAsia="ＭＳ 明朝" w:hAnsi="Century" w:cs="Times New Roman"/>
          <w:b/>
        </w:rPr>
        <w:t>守秘義務</w:t>
      </w:r>
      <w:bookmarkEnd w:id="56"/>
    </w:p>
    <w:p w14:paraId="39A40935" w14:textId="73DD1D38" w:rsidR="0043412E" w:rsidRPr="0043412E" w:rsidRDefault="00835CED" w:rsidP="00033FAA">
      <w:pPr>
        <w:ind w:leftChars="200" w:left="420" w:firstLineChars="100" w:firstLine="220"/>
        <w:rPr>
          <w:rFonts w:ascii="Century" w:eastAsia="ＭＳ 明朝" w:hAnsi="Century" w:cs="Times New Roman"/>
          <w:sz w:val="22"/>
        </w:rPr>
      </w:pPr>
      <w:r>
        <w:rPr>
          <w:rFonts w:ascii="Century" w:eastAsia="ＭＳ 明朝" w:hAnsi="Century" w:cs="Times New Roman" w:hint="eastAsia"/>
          <w:sz w:val="22"/>
        </w:rPr>
        <w:t>モニター</w:t>
      </w:r>
      <w:r w:rsidR="0043412E" w:rsidRPr="0043412E">
        <w:rPr>
          <w:rFonts w:ascii="Century" w:eastAsia="ＭＳ 明朝" w:hAnsi="Century" w:cs="ＭＳゴシック"/>
          <w:kern w:val="0"/>
          <w:sz w:val="22"/>
        </w:rPr>
        <w:t>は、その業務上知り得た情報を正当な理由なく漏らしてはならない。その業務に従事しなくなった後も同様とする。</w:t>
      </w:r>
    </w:p>
    <w:p w14:paraId="65021590" w14:textId="77777777" w:rsidR="0043412E" w:rsidRDefault="0043412E" w:rsidP="0043412E">
      <w:pPr>
        <w:ind w:leftChars="200" w:left="420"/>
        <w:rPr>
          <w:rFonts w:ascii="Century" w:eastAsia="ＭＳ 明朝" w:hAnsi="Century" w:cs="Times New Roman"/>
          <w:sz w:val="22"/>
        </w:rPr>
      </w:pPr>
    </w:p>
    <w:p w14:paraId="1C0210F4" w14:textId="77777777" w:rsidR="003F2082" w:rsidRPr="0043412E" w:rsidRDefault="003F2082" w:rsidP="0043412E">
      <w:pPr>
        <w:ind w:leftChars="200" w:left="420"/>
        <w:rPr>
          <w:rFonts w:ascii="Century" w:eastAsia="ＭＳ 明朝" w:hAnsi="Century" w:cs="Times New Roman"/>
          <w:sz w:val="22"/>
        </w:rPr>
      </w:pPr>
    </w:p>
    <w:p w14:paraId="165119BD" w14:textId="4F4C5710" w:rsidR="0043412E" w:rsidRPr="000B272D" w:rsidRDefault="0043412E" w:rsidP="00D94A03">
      <w:pPr>
        <w:pStyle w:val="1"/>
        <w:numPr>
          <w:ilvl w:val="0"/>
          <w:numId w:val="5"/>
        </w:numPr>
        <w:rPr>
          <w:rFonts w:asciiTheme="minorEastAsia" w:hAnsiTheme="minorEastAsia"/>
          <w:b/>
          <w:sz w:val="22"/>
        </w:rPr>
      </w:pPr>
      <w:bookmarkStart w:id="57" w:name="_Toc499629794"/>
      <w:r w:rsidRPr="0043412E">
        <w:rPr>
          <w:rFonts w:ascii="Century" w:eastAsia="ＭＳ 明朝" w:hAnsi="Century" w:cs="Times New Roman"/>
          <w:b/>
        </w:rPr>
        <w:t>資料等の保存</w:t>
      </w:r>
      <w:bookmarkEnd w:id="57"/>
    </w:p>
    <w:p w14:paraId="40552ADF" w14:textId="7CB64A80" w:rsidR="0043412E" w:rsidRPr="0043412E" w:rsidRDefault="0043412E" w:rsidP="00033FAA">
      <w:pPr>
        <w:ind w:leftChars="200" w:left="420" w:firstLineChars="100" w:firstLine="220"/>
        <w:rPr>
          <w:rFonts w:ascii="Century" w:eastAsia="ＭＳ 明朝" w:hAnsi="Century" w:cs="Times New Roman"/>
          <w:sz w:val="22"/>
        </w:rPr>
      </w:pPr>
      <w:r w:rsidRPr="0043412E">
        <w:rPr>
          <w:rFonts w:ascii="Century" w:eastAsia="ＭＳ 明朝" w:hAnsi="Century" w:cs="Times New Roman"/>
          <w:sz w:val="22"/>
        </w:rPr>
        <w:t>研究責任者は、本手順書及び本手順書に規定された手順に係る様式及び関連資料を</w:t>
      </w:r>
      <w:r w:rsidR="007352BA">
        <w:rPr>
          <w:rFonts w:ascii="Century" w:eastAsia="ＭＳ 明朝" w:hAnsi="Century" w:cs="Times New Roman" w:hint="eastAsia"/>
          <w:sz w:val="22"/>
        </w:rPr>
        <w:t>資料保管庫（他の資料とは分別できるキャビネットなど）で施錠し保存する。</w:t>
      </w:r>
      <w:r w:rsidRPr="0043412E">
        <w:rPr>
          <w:rFonts w:ascii="Century" w:eastAsia="ＭＳ 明朝" w:hAnsi="Century" w:cs="Times New Roman"/>
          <w:sz w:val="22"/>
        </w:rPr>
        <w:t>保存</w:t>
      </w:r>
      <w:r w:rsidR="007352BA">
        <w:rPr>
          <w:rFonts w:ascii="Century" w:eastAsia="ＭＳ 明朝" w:hAnsi="Century" w:cs="Times New Roman" w:hint="eastAsia"/>
          <w:sz w:val="22"/>
        </w:rPr>
        <w:t>期間は</w:t>
      </w:r>
      <w:r w:rsidR="00E202A7">
        <w:rPr>
          <w:rFonts w:ascii="Century" w:eastAsia="ＭＳ 明朝" w:hAnsi="Century" w:cs="Times New Roman" w:hint="eastAsia"/>
          <w:sz w:val="22"/>
        </w:rPr>
        <w:t>研究実施計画書</w:t>
      </w:r>
      <w:r w:rsidR="00832B88">
        <w:rPr>
          <w:rFonts w:ascii="Century" w:eastAsia="ＭＳ 明朝" w:hAnsi="Century" w:cs="Times New Roman" w:hint="eastAsia"/>
          <w:sz w:val="22"/>
        </w:rPr>
        <w:t>に</w:t>
      </w:r>
      <w:r w:rsidR="00E202A7">
        <w:rPr>
          <w:rFonts w:ascii="Century" w:eastAsia="ＭＳ 明朝" w:hAnsi="Century" w:cs="Times New Roman" w:hint="eastAsia"/>
          <w:sz w:val="22"/>
        </w:rPr>
        <w:t>定めた期間とする。</w:t>
      </w:r>
    </w:p>
    <w:p w14:paraId="1E5A843B" w14:textId="77777777" w:rsidR="0043412E" w:rsidRDefault="0043412E" w:rsidP="0043412E">
      <w:pPr>
        <w:ind w:left="927"/>
        <w:rPr>
          <w:rFonts w:ascii="Century" w:eastAsia="ＭＳ 明朝" w:hAnsi="Century" w:cs="Times New Roman"/>
          <w:b/>
          <w:sz w:val="22"/>
          <w:highlight w:val="yellow"/>
        </w:rPr>
      </w:pPr>
    </w:p>
    <w:p w14:paraId="1D07FAF6" w14:textId="287758EE" w:rsidR="001A70CB" w:rsidRPr="004F12D4" w:rsidRDefault="001A70CB">
      <w:pPr>
        <w:widowControl/>
        <w:jc w:val="left"/>
        <w:rPr>
          <w:rFonts w:ascii="Century" w:eastAsia="ＭＳ 明朝" w:hAnsi="Century" w:cs="Times New Roman"/>
          <w:b/>
          <w:sz w:val="22"/>
        </w:rPr>
      </w:pPr>
      <w:r w:rsidRPr="004F12D4">
        <w:rPr>
          <w:rFonts w:ascii="Century" w:eastAsia="ＭＳ 明朝" w:hAnsi="Century" w:cs="Times New Roman"/>
          <w:b/>
          <w:sz w:val="22"/>
        </w:rPr>
        <w:br w:type="page"/>
      </w:r>
    </w:p>
    <w:p w14:paraId="4B7CE5DD" w14:textId="2169EAE8" w:rsidR="0043412E" w:rsidRPr="000B272D" w:rsidRDefault="0043412E" w:rsidP="00D94A03">
      <w:pPr>
        <w:pStyle w:val="1"/>
        <w:numPr>
          <w:ilvl w:val="0"/>
          <w:numId w:val="5"/>
        </w:numPr>
        <w:rPr>
          <w:rFonts w:asciiTheme="minorEastAsia" w:hAnsiTheme="minorEastAsia"/>
          <w:b/>
          <w:sz w:val="22"/>
        </w:rPr>
      </w:pPr>
      <w:bookmarkStart w:id="58" w:name="_Toc499629795"/>
      <w:r w:rsidRPr="0043412E">
        <w:rPr>
          <w:rFonts w:ascii="Century" w:eastAsia="ＭＳ 明朝" w:hAnsi="Century" w:cs="Times New Roman"/>
          <w:b/>
        </w:rPr>
        <w:lastRenderedPageBreak/>
        <w:t>改訂履歴</w:t>
      </w:r>
      <w:bookmarkEnd w:id="58"/>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311"/>
        <w:gridCol w:w="2311"/>
        <w:gridCol w:w="2312"/>
      </w:tblGrid>
      <w:tr w:rsidR="0043412E" w:rsidRPr="0043412E" w14:paraId="5AD5DEFB" w14:textId="77777777" w:rsidTr="0014686B">
        <w:trPr>
          <w:trHeight w:val="340"/>
        </w:trPr>
        <w:tc>
          <w:tcPr>
            <w:tcW w:w="1139" w:type="dxa"/>
            <w:vAlign w:val="center"/>
          </w:tcPr>
          <w:p w14:paraId="118B36C4"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改訂番号</w:t>
            </w:r>
          </w:p>
        </w:tc>
        <w:tc>
          <w:tcPr>
            <w:tcW w:w="2311" w:type="dxa"/>
            <w:vAlign w:val="center"/>
          </w:tcPr>
          <w:p w14:paraId="24C0AAC3"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年月日</w:t>
            </w:r>
          </w:p>
        </w:tc>
        <w:tc>
          <w:tcPr>
            <w:tcW w:w="2311" w:type="dxa"/>
            <w:vAlign w:val="center"/>
          </w:tcPr>
          <w:p w14:paraId="0E63BF1A"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改訂内容</w:t>
            </w:r>
          </w:p>
        </w:tc>
        <w:tc>
          <w:tcPr>
            <w:tcW w:w="2312" w:type="dxa"/>
            <w:vAlign w:val="center"/>
          </w:tcPr>
          <w:p w14:paraId="23A70E21"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改訂理由</w:t>
            </w:r>
          </w:p>
        </w:tc>
      </w:tr>
      <w:tr w:rsidR="0043412E" w:rsidRPr="0043412E" w14:paraId="1A1FC7D4" w14:textId="77777777" w:rsidTr="0014686B">
        <w:trPr>
          <w:trHeight w:val="340"/>
        </w:trPr>
        <w:tc>
          <w:tcPr>
            <w:tcW w:w="1139" w:type="dxa"/>
          </w:tcPr>
          <w:p w14:paraId="59D8189A" w14:textId="785506A9" w:rsidR="0043412E" w:rsidRPr="0043412E" w:rsidRDefault="004F3E20" w:rsidP="0043412E">
            <w:pPr>
              <w:spacing w:line="354" w:lineRule="exact"/>
              <w:jc w:val="center"/>
              <w:rPr>
                <w:rFonts w:ascii="Century" w:eastAsia="ＭＳ 明朝" w:hAnsi="Century" w:cs="Times New Roman"/>
                <w:sz w:val="22"/>
              </w:rPr>
            </w:pPr>
            <w:r w:rsidRPr="0043412E">
              <w:rPr>
                <w:rFonts w:ascii="Century" w:eastAsia="ＭＳ 明朝" w:hAnsi="Century" w:cs="Times New Roman"/>
                <w:kern w:val="0"/>
                <w:sz w:val="22"/>
              </w:rPr>
              <w:t>○○</w:t>
            </w:r>
          </w:p>
        </w:tc>
        <w:tc>
          <w:tcPr>
            <w:tcW w:w="2311" w:type="dxa"/>
          </w:tcPr>
          <w:p w14:paraId="5234A87B" w14:textId="0D967DC9" w:rsidR="0043412E" w:rsidRPr="0043412E" w:rsidRDefault="004F3E20" w:rsidP="0043412E">
            <w:pPr>
              <w:spacing w:line="354" w:lineRule="exact"/>
              <w:rPr>
                <w:rFonts w:ascii="Century" w:eastAsia="ＭＳ 明朝" w:hAnsi="Century" w:cs="Times New Roman"/>
                <w:sz w:val="22"/>
              </w:rPr>
            </w:pPr>
            <w:bookmarkStart w:id="59" w:name="_Toc419903695"/>
            <w:bookmarkStart w:id="60" w:name="_Toc419816803"/>
            <w:bookmarkStart w:id="61" w:name="_Toc419816104"/>
            <w:r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年</w:t>
            </w:r>
            <w:r w:rsidR="0043412E"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月</w:t>
            </w:r>
            <w:r w:rsidR="0043412E"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日</w:t>
            </w:r>
            <w:bookmarkEnd w:id="59"/>
            <w:bookmarkEnd w:id="60"/>
            <w:bookmarkEnd w:id="61"/>
          </w:p>
        </w:tc>
        <w:tc>
          <w:tcPr>
            <w:tcW w:w="2311" w:type="dxa"/>
          </w:tcPr>
          <w:p w14:paraId="49305D09" w14:textId="77777777" w:rsidR="0043412E" w:rsidRPr="0043412E" w:rsidRDefault="0043412E" w:rsidP="0043412E">
            <w:pPr>
              <w:spacing w:line="354" w:lineRule="exact"/>
              <w:rPr>
                <w:rFonts w:ascii="Century" w:eastAsia="ＭＳ 明朝" w:hAnsi="Century" w:cs="Times New Roman"/>
                <w:sz w:val="22"/>
              </w:rPr>
            </w:pPr>
            <w:r w:rsidRPr="0043412E">
              <w:rPr>
                <w:rFonts w:ascii="Century" w:eastAsia="ＭＳ 明朝" w:hAnsi="Century" w:cs="Times New Roman"/>
                <w:sz w:val="22"/>
              </w:rPr>
              <w:t>新規制定</w:t>
            </w:r>
          </w:p>
        </w:tc>
        <w:tc>
          <w:tcPr>
            <w:tcW w:w="2312" w:type="dxa"/>
          </w:tcPr>
          <w:p w14:paraId="5F6E00C1" w14:textId="61643C2B" w:rsidR="0043412E" w:rsidRPr="0043412E" w:rsidRDefault="004F3E20" w:rsidP="0043412E">
            <w:pPr>
              <w:spacing w:line="354" w:lineRule="exact"/>
              <w:jc w:val="center"/>
              <w:rPr>
                <w:rFonts w:ascii="Century" w:eastAsia="ＭＳ 明朝" w:hAnsi="Century" w:cs="Times New Roman"/>
                <w:sz w:val="22"/>
              </w:rPr>
            </w:pPr>
            <w:r w:rsidRPr="0043412E">
              <w:rPr>
                <w:rFonts w:ascii="Century" w:eastAsia="ＭＳ 明朝" w:hAnsi="Century" w:cs="Times New Roman"/>
                <w:kern w:val="0"/>
                <w:sz w:val="22"/>
              </w:rPr>
              <w:t>○○</w:t>
            </w:r>
          </w:p>
        </w:tc>
      </w:tr>
      <w:tr w:rsidR="0017433C" w:rsidRPr="0043412E" w14:paraId="0E369C6D" w14:textId="77777777" w:rsidTr="0014686B">
        <w:trPr>
          <w:trHeight w:val="340"/>
        </w:trPr>
        <w:tc>
          <w:tcPr>
            <w:tcW w:w="1139" w:type="dxa"/>
          </w:tcPr>
          <w:p w14:paraId="5C20E377" w14:textId="2E3404E2" w:rsidR="0017433C" w:rsidRPr="0043412E" w:rsidRDefault="0017433C" w:rsidP="004F12D4">
            <w:pPr>
              <w:spacing w:line="354" w:lineRule="exact"/>
              <w:rPr>
                <w:rFonts w:ascii="Century" w:eastAsia="ＭＳ 明朝" w:hAnsi="Century" w:cs="Times New Roman"/>
                <w:kern w:val="0"/>
                <w:sz w:val="22"/>
              </w:rPr>
            </w:pPr>
          </w:p>
        </w:tc>
        <w:tc>
          <w:tcPr>
            <w:tcW w:w="2311" w:type="dxa"/>
          </w:tcPr>
          <w:p w14:paraId="74C344A3" w14:textId="77777777" w:rsidR="0017433C" w:rsidRPr="0043412E" w:rsidRDefault="0017433C" w:rsidP="0043412E">
            <w:pPr>
              <w:spacing w:line="354" w:lineRule="exact"/>
              <w:rPr>
                <w:rFonts w:ascii="Century" w:eastAsia="ＭＳ 明朝" w:hAnsi="Century" w:cs="Times New Roman"/>
                <w:kern w:val="0"/>
                <w:sz w:val="22"/>
              </w:rPr>
            </w:pPr>
          </w:p>
        </w:tc>
        <w:tc>
          <w:tcPr>
            <w:tcW w:w="2311" w:type="dxa"/>
          </w:tcPr>
          <w:p w14:paraId="022D1D73" w14:textId="77777777" w:rsidR="0017433C" w:rsidRPr="0043412E" w:rsidRDefault="0017433C" w:rsidP="0043412E">
            <w:pPr>
              <w:spacing w:line="354" w:lineRule="exact"/>
              <w:rPr>
                <w:rFonts w:ascii="Century" w:eastAsia="ＭＳ 明朝" w:hAnsi="Century" w:cs="Times New Roman"/>
                <w:sz w:val="22"/>
              </w:rPr>
            </w:pPr>
          </w:p>
        </w:tc>
        <w:tc>
          <w:tcPr>
            <w:tcW w:w="2312" w:type="dxa"/>
          </w:tcPr>
          <w:p w14:paraId="17CF7E8D" w14:textId="77777777" w:rsidR="0017433C" w:rsidRPr="0043412E" w:rsidRDefault="0017433C" w:rsidP="0043412E">
            <w:pPr>
              <w:spacing w:line="354" w:lineRule="exact"/>
              <w:jc w:val="center"/>
              <w:rPr>
                <w:rFonts w:ascii="Century" w:eastAsia="ＭＳ 明朝" w:hAnsi="Century" w:cs="Times New Roman"/>
                <w:kern w:val="0"/>
                <w:sz w:val="22"/>
              </w:rPr>
            </w:pPr>
          </w:p>
        </w:tc>
      </w:tr>
    </w:tbl>
    <w:p w14:paraId="110A28D1" w14:textId="77777777" w:rsidR="0017433C" w:rsidRDefault="0017433C" w:rsidP="00C21204">
      <w:pPr>
        <w:jc w:val="right"/>
        <w:rPr>
          <w:rFonts w:ascii="Times New Roman" w:eastAsia="ＭＳ 明朝" w:hAnsi="ＭＳ 明朝" w:cs="Times New Roman"/>
          <w:szCs w:val="20"/>
        </w:rPr>
      </w:pPr>
    </w:p>
    <w:p w14:paraId="43FA026C" w14:textId="77777777" w:rsidR="00757134" w:rsidRPr="0043412E" w:rsidRDefault="00757134" w:rsidP="004F12D4">
      <w:pPr>
        <w:ind w:right="840"/>
      </w:pPr>
    </w:p>
    <w:sectPr w:rsidR="00757134" w:rsidRPr="0043412E" w:rsidSect="001F1834">
      <w:headerReference w:type="default" r:id="rId11"/>
      <w:footerReference w:type="default" r:id="rId12"/>
      <w:headerReference w:type="first" r:id="rId13"/>
      <w:pgSz w:w="11906" w:h="16838" w:code="9"/>
      <w:pgMar w:top="1701" w:right="1701" w:bottom="1701" w:left="1701" w:header="851" w:footer="964" w:gutter="0"/>
      <w:pgNumType w:start="1"/>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DCB2" w14:textId="77777777" w:rsidR="007148A1" w:rsidRDefault="007148A1" w:rsidP="0043412E">
      <w:r>
        <w:separator/>
      </w:r>
    </w:p>
  </w:endnote>
  <w:endnote w:type="continuationSeparator" w:id="0">
    <w:p w14:paraId="775E2083" w14:textId="77777777" w:rsidR="007148A1" w:rsidRDefault="007148A1" w:rsidP="004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58799"/>
      <w:docPartObj>
        <w:docPartGallery w:val="Page Numbers (Bottom of Page)"/>
        <w:docPartUnique/>
      </w:docPartObj>
    </w:sdtPr>
    <w:sdtEndPr/>
    <w:sdtContent>
      <w:p w14:paraId="718D3449" w14:textId="25658B9A" w:rsidR="007148A1" w:rsidRDefault="007148A1" w:rsidP="00E67941">
        <w:pPr>
          <w:pStyle w:val="a5"/>
          <w:jc w:val="center"/>
        </w:pPr>
        <w:r>
          <w:rPr>
            <w:rFonts w:hint="eastAsia"/>
          </w:rPr>
          <w:t xml:space="preserve">Page </w:t>
        </w:r>
        <w:r>
          <w:fldChar w:fldCharType="begin"/>
        </w:r>
        <w:r>
          <w:instrText>PAGE   \* MERGEFORMAT</w:instrText>
        </w:r>
        <w:r>
          <w:fldChar w:fldCharType="separate"/>
        </w:r>
        <w:r w:rsidR="00DB0B27" w:rsidRPr="00DB0B27">
          <w:rPr>
            <w:noProof/>
            <w:lang w:val="ja-JP"/>
          </w:rPr>
          <w:t>2</w:t>
        </w:r>
        <w:r>
          <w:fldChar w:fldCharType="end"/>
        </w:r>
        <w:r>
          <w:t xml:space="preserve"> </w:t>
        </w:r>
        <w:r>
          <w:rPr>
            <w:rFonts w:hint="eastAsia"/>
          </w:rPr>
          <w:t>o</w:t>
        </w:r>
        <w:r>
          <w:t xml:space="preserve">f </w:t>
        </w:r>
        <w:r w:rsidR="001A70CB">
          <w:rPr>
            <w:rFonts w:hint="eastAsia"/>
          </w:rPr>
          <w:t>6</w:t>
        </w:r>
      </w:p>
    </w:sdtContent>
  </w:sdt>
  <w:p w14:paraId="511BBDB8" w14:textId="77777777" w:rsidR="007148A1" w:rsidRDefault="007148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F9F7" w14:textId="77777777" w:rsidR="007148A1" w:rsidRDefault="007148A1" w:rsidP="0043412E">
      <w:r>
        <w:separator/>
      </w:r>
    </w:p>
  </w:footnote>
  <w:footnote w:type="continuationSeparator" w:id="0">
    <w:p w14:paraId="7BC2058F" w14:textId="77777777" w:rsidR="007148A1" w:rsidRDefault="007148A1" w:rsidP="00434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EC50" w14:textId="1C74E17E" w:rsidR="007148A1" w:rsidRPr="0043412E" w:rsidRDefault="007148A1" w:rsidP="002A163E">
    <w:pPr>
      <w:pStyle w:val="a3"/>
      <w:jc w:val="right"/>
      <w:rPr>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2AB2" w14:textId="77777777" w:rsidR="007148A1" w:rsidRPr="0043412E" w:rsidRDefault="007148A1" w:rsidP="002A163E">
    <w:pPr>
      <w:pStyle w:val="a3"/>
      <w:jc w:val="right"/>
      <w:rPr>
        <w:color w:val="595959"/>
        <w:sz w:val="21"/>
        <w:szCs w:val="21"/>
      </w:rPr>
    </w:pPr>
    <w:r w:rsidRPr="0043412E">
      <w:rPr>
        <w:rFonts w:hint="eastAsia"/>
        <w:color w:val="595959"/>
        <w:sz w:val="21"/>
        <w:szCs w:val="21"/>
      </w:rPr>
      <w:t>モニタリングの実施に関する手順書</w:t>
    </w:r>
    <w:r w:rsidRPr="0043412E">
      <w:rPr>
        <w:rFonts w:hint="eastAsia"/>
        <w:color w:val="595959"/>
        <w:sz w:val="21"/>
        <w:szCs w:val="21"/>
      </w:rPr>
      <w:t>_</w:t>
    </w:r>
    <w:r w:rsidRPr="0043412E">
      <w:rPr>
        <w:rFonts w:hint="eastAsia"/>
        <w:color w:val="595959"/>
        <w:sz w:val="21"/>
        <w:szCs w:val="21"/>
      </w:rPr>
      <w:t>単施設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559"/>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5838EE"/>
    <w:multiLevelType w:val="hybridMultilevel"/>
    <w:tmpl w:val="A368534E"/>
    <w:lvl w:ilvl="0" w:tplc="5998B50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00FF7"/>
    <w:multiLevelType w:val="hybridMultilevel"/>
    <w:tmpl w:val="2108940A"/>
    <w:lvl w:ilvl="0" w:tplc="3E2814F2">
      <w:start w:val="3"/>
      <w:numFmt w:val="decimal"/>
      <w:lvlText w:val="%1.1"/>
      <w:lvlJc w:val="left"/>
      <w:pPr>
        <w:ind w:left="840" w:hanging="443"/>
      </w:pPr>
      <w:rPr>
        <w:rFonts w:asciiTheme="minorHAnsi" w:hAnsiTheme="minorHAnsi" w:hint="default"/>
        <w:b w:val="0"/>
      </w:rPr>
    </w:lvl>
    <w:lvl w:ilvl="1" w:tplc="B1685750">
      <w:start w:val="1"/>
      <w:numFmt w:val="decimal"/>
      <w:lvlText w:val="%2.1"/>
      <w:lvlJc w:val="left"/>
      <w:pPr>
        <w:ind w:left="840" w:hanging="420"/>
      </w:pPr>
      <w:rPr>
        <w:rFonts w:asciiTheme="minorHAnsi" w:hAnsiTheme="minorHAnsi"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86D42"/>
    <w:multiLevelType w:val="hybridMultilevel"/>
    <w:tmpl w:val="9014C674"/>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CB072E4"/>
    <w:multiLevelType w:val="hybridMultilevel"/>
    <w:tmpl w:val="C09EDEE6"/>
    <w:lvl w:ilvl="0" w:tplc="D8026842">
      <w:start w:val="4"/>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BE10E5"/>
    <w:multiLevelType w:val="hybridMultilevel"/>
    <w:tmpl w:val="BBCE4854"/>
    <w:lvl w:ilvl="0" w:tplc="BB901C10">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66B46934">
      <w:start w:val="1"/>
      <w:numFmt w:val="decimalEnclosedCircle"/>
      <w:lvlText w:val="%3"/>
      <w:lvlJc w:val="left"/>
      <w:pPr>
        <w:ind w:left="1342" w:hanging="360"/>
      </w:pPr>
      <w:rPr>
        <w:rFonts w:hint="default"/>
      </w:rPr>
    </w:lvl>
    <w:lvl w:ilvl="3" w:tplc="283620F6">
      <w:start w:val="4"/>
      <w:numFmt w:val="decimalFullWidth"/>
      <w:lvlText w:val="%4）"/>
      <w:lvlJc w:val="left"/>
      <w:pPr>
        <w:ind w:left="1822" w:hanging="420"/>
      </w:pPr>
      <w:rPr>
        <w:rFonts w:asciiTheme="minorHAnsi" w:hAnsiTheme="minorHAnsi" w:cstheme="minorBidi"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49E2C93"/>
    <w:multiLevelType w:val="hybridMultilevel"/>
    <w:tmpl w:val="A74823D4"/>
    <w:lvl w:ilvl="0" w:tplc="BB901C10">
      <w:start w:val="1"/>
      <w:numFmt w:val="decimal"/>
      <w:lvlText w:val="%1)"/>
      <w:lvlJc w:val="left"/>
      <w:pPr>
        <w:ind w:left="420" w:hanging="420"/>
      </w:pPr>
      <w:rPr>
        <w:rFonts w:hint="default"/>
      </w:rPr>
    </w:lvl>
    <w:lvl w:ilvl="1" w:tplc="D9C2655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42378"/>
    <w:multiLevelType w:val="hybridMultilevel"/>
    <w:tmpl w:val="B592246E"/>
    <w:lvl w:ilvl="0" w:tplc="FABEE76A">
      <w:start w:val="1"/>
      <w:numFmt w:val="decimalEnclosedCircle"/>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9C4058"/>
    <w:multiLevelType w:val="hybridMultilevel"/>
    <w:tmpl w:val="7B003114"/>
    <w:lvl w:ilvl="0" w:tplc="90E07604">
      <w:start w:val="6"/>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F3FE7"/>
    <w:multiLevelType w:val="hybridMultilevel"/>
    <w:tmpl w:val="68A4E484"/>
    <w:lvl w:ilvl="0" w:tplc="171CEFD8">
      <w:start w:val="1"/>
      <w:numFmt w:val="decimal"/>
      <w:lvlText w:val="%1)"/>
      <w:lvlJc w:val="left"/>
      <w:pPr>
        <w:ind w:left="420" w:hanging="420"/>
      </w:pPr>
      <w:rPr>
        <w:rFonts w:cstheme="minorBidi" w:hint="default"/>
        <w:sz w:val="22"/>
        <w:szCs w:val="22"/>
      </w:rPr>
    </w:lvl>
    <w:lvl w:ilvl="1" w:tplc="DE921466">
      <w:start w:val="1"/>
      <w:numFmt w:val="decimalFullWidth"/>
      <w:lvlText w:val="%2）"/>
      <w:lvlJc w:val="left"/>
      <w:pPr>
        <w:ind w:left="561" w:hanging="420"/>
      </w:pPr>
      <w:rPr>
        <w:rFonts w:hint="default"/>
      </w:rPr>
    </w:lvl>
    <w:lvl w:ilvl="2" w:tplc="04090011">
      <w:start w:val="1"/>
      <w:numFmt w:val="decimalEnclosedCircle"/>
      <w:lvlText w:val="%3"/>
      <w:lvlJc w:val="left"/>
      <w:pPr>
        <w:ind w:left="1260" w:hanging="420"/>
      </w:pPr>
    </w:lvl>
    <w:lvl w:ilvl="3" w:tplc="6202419C">
      <w:start w:val="5"/>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14614"/>
    <w:multiLevelType w:val="hybridMultilevel"/>
    <w:tmpl w:val="C5B2D37E"/>
    <w:lvl w:ilvl="0" w:tplc="BB901C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C6235"/>
    <w:multiLevelType w:val="hybridMultilevel"/>
    <w:tmpl w:val="6CF09D44"/>
    <w:lvl w:ilvl="0" w:tplc="F6BE693A">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9D6680"/>
    <w:multiLevelType w:val="hybridMultilevel"/>
    <w:tmpl w:val="DE58864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32DA0CDB"/>
    <w:multiLevelType w:val="hybridMultilevel"/>
    <w:tmpl w:val="1FF2DF48"/>
    <w:lvl w:ilvl="0" w:tplc="BB901C10">
      <w:start w:val="1"/>
      <w:numFmt w:val="decimal"/>
      <w:lvlText w:val="%1)"/>
      <w:lvlJc w:val="left"/>
      <w:pPr>
        <w:ind w:left="420" w:hanging="420"/>
      </w:pPr>
      <w:rPr>
        <w:rFonts w:hint="default"/>
      </w:rPr>
    </w:lvl>
    <w:lvl w:ilvl="1" w:tplc="241C9E62">
      <w:start w:val="1"/>
      <w:numFmt w:val="decimal"/>
      <w:lvlText w:val="%2)"/>
      <w:lvlJc w:val="left"/>
      <w:pPr>
        <w:ind w:left="840" w:hanging="420"/>
      </w:pPr>
      <w:rPr>
        <w:rFonts w:hint="default"/>
        <w:sz w:val="22"/>
        <w:szCs w:val="22"/>
      </w:rPr>
    </w:lvl>
    <w:lvl w:ilvl="2" w:tplc="77FED950">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D3374"/>
    <w:multiLevelType w:val="multilevel"/>
    <w:tmpl w:val="E2848D18"/>
    <w:lvl w:ilvl="0">
      <w:start w:val="1"/>
      <w:numFmt w:val="decimal"/>
      <w:lvlText w:val="%1."/>
      <w:lvlJc w:val="left"/>
      <w:pPr>
        <w:ind w:left="420" w:hanging="420"/>
      </w:pPr>
      <w:rPr>
        <w:rFonts w:asciiTheme="minorHAnsi" w:hAnsiTheme="minorHAnsi" w:hint="default"/>
        <w:b/>
        <w:sz w:val="24"/>
        <w:szCs w:val="24"/>
      </w:rPr>
    </w:lvl>
    <w:lvl w:ilvl="1">
      <w:start w:val="1"/>
      <w:numFmt w:val="decimal"/>
      <w:isLgl/>
      <w:lvlText w:val="%1.%2"/>
      <w:lvlJc w:val="left"/>
      <w:pPr>
        <w:ind w:left="495" w:hanging="495"/>
      </w:pPr>
      <w:rPr>
        <w:rFonts w:asciiTheme="minorHAnsi" w:hAnsi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C40EA0"/>
    <w:multiLevelType w:val="hybridMultilevel"/>
    <w:tmpl w:val="7DACD28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B4E069F6">
      <w:start w:val="1"/>
      <w:numFmt w:val="decimalEnclosedCircle"/>
      <w:lvlText w:val="%3"/>
      <w:lvlJc w:val="left"/>
      <w:pPr>
        <w:ind w:left="1130" w:hanging="420"/>
      </w:pPr>
      <w:rPr>
        <w:rFonts w:hint="eastAsia"/>
      </w:r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523E67E9"/>
    <w:multiLevelType w:val="hybridMultilevel"/>
    <w:tmpl w:val="16169FFC"/>
    <w:lvl w:ilvl="0" w:tplc="27902122">
      <w:start w:val="1"/>
      <w:numFmt w:val="decimalFullWidth"/>
      <w:lvlText w:val="%1）"/>
      <w:lvlJc w:val="left"/>
      <w:pPr>
        <w:ind w:left="420" w:hanging="420"/>
      </w:pPr>
      <w:rPr>
        <w:rFonts w:asciiTheme="minorHAnsi" w:eastAsiaTheme="minorEastAsia" w:hAnsiTheme="minorHAnsi" w:cstheme="minorBidi" w:hint="default"/>
        <w:sz w:val="22"/>
        <w:szCs w:val="22"/>
      </w:rPr>
    </w:lvl>
    <w:lvl w:ilvl="1" w:tplc="6846C6C4">
      <w:start w:val="2"/>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4C2AE8"/>
    <w:multiLevelType w:val="hybridMultilevel"/>
    <w:tmpl w:val="32A0954C"/>
    <w:lvl w:ilvl="0" w:tplc="560093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6C234682"/>
    <w:multiLevelType w:val="hybridMultilevel"/>
    <w:tmpl w:val="D924D99A"/>
    <w:lvl w:ilvl="0" w:tplc="001A4270">
      <w:start w:val="1"/>
      <w:numFmt w:val="decimal"/>
      <w:lvlText w:val="%1）"/>
      <w:lvlJc w:val="left"/>
      <w:pPr>
        <w:ind w:left="786" w:hanging="360"/>
      </w:pPr>
      <w:rPr>
        <w:rFonts w:hint="default"/>
      </w:rPr>
    </w:lvl>
    <w:lvl w:ilvl="1" w:tplc="9738C836">
      <w:start w:val="1"/>
      <w:numFmt w:val="decimalFullWidth"/>
      <w:lvlText w:val="%2）"/>
      <w:lvlJc w:val="left"/>
      <w:pPr>
        <w:ind w:left="943" w:hanging="375"/>
      </w:pPr>
      <w:rPr>
        <w:rFonts w:asciiTheme="minorEastAsia" w:eastAsiaTheme="minorEastAsia" w:hAnsiTheme="minorEastAsia" w:cstheme="minorBidi"/>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EC973B4"/>
    <w:multiLevelType w:val="hybridMultilevel"/>
    <w:tmpl w:val="12B62F9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71D54F66"/>
    <w:multiLevelType w:val="hybridMultilevel"/>
    <w:tmpl w:val="91FCE132"/>
    <w:lvl w:ilvl="0" w:tplc="24FE773E">
      <w:start w:val="1"/>
      <w:numFmt w:val="decimal"/>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53297D"/>
    <w:multiLevelType w:val="multilevel"/>
    <w:tmpl w:val="7D140B6A"/>
    <w:lvl w:ilvl="0">
      <w:start w:val="1"/>
      <w:numFmt w:val="decimal"/>
      <w:lvlText w:val="%1)"/>
      <w:lvlJc w:val="left"/>
      <w:pPr>
        <w:tabs>
          <w:tab w:val="num" w:pos="425"/>
        </w:tabs>
        <w:ind w:left="425" w:hanging="425"/>
      </w:pPr>
      <w:rPr>
        <w:rFonts w:cstheme="minorBidi" w:hint="default"/>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6"/>
  </w:num>
  <w:num w:numId="3">
    <w:abstractNumId w:val="9"/>
  </w:num>
  <w:num w:numId="4">
    <w:abstractNumId w:val="5"/>
  </w:num>
  <w:num w:numId="5">
    <w:abstractNumId w:val="14"/>
  </w:num>
  <w:num w:numId="6">
    <w:abstractNumId w:val="6"/>
  </w:num>
  <w:num w:numId="7">
    <w:abstractNumId w:val="21"/>
  </w:num>
  <w:num w:numId="8">
    <w:abstractNumId w:val="13"/>
  </w:num>
  <w:num w:numId="9">
    <w:abstractNumId w:val="10"/>
  </w:num>
  <w:num w:numId="10">
    <w:abstractNumId w:val="3"/>
  </w:num>
  <w:num w:numId="11">
    <w:abstractNumId w:val="12"/>
  </w:num>
  <w:num w:numId="12">
    <w:abstractNumId w:val="15"/>
  </w:num>
  <w:num w:numId="13">
    <w:abstractNumId w:val="2"/>
  </w:num>
  <w:num w:numId="14">
    <w:abstractNumId w:val="7"/>
  </w:num>
  <w:num w:numId="15">
    <w:abstractNumId w:val="19"/>
  </w:num>
  <w:num w:numId="16">
    <w:abstractNumId w:val="17"/>
  </w:num>
  <w:num w:numId="17">
    <w:abstractNumId w:val="1"/>
  </w:num>
  <w:num w:numId="18">
    <w:abstractNumId w:val="11"/>
  </w:num>
  <w:num w:numId="19">
    <w:abstractNumId w:val="20"/>
  </w:num>
  <w:num w:numId="20">
    <w:abstractNumId w:val="8"/>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2E"/>
    <w:rsid w:val="00004259"/>
    <w:rsid w:val="00021703"/>
    <w:rsid w:val="000313F8"/>
    <w:rsid w:val="00033FAA"/>
    <w:rsid w:val="00063F57"/>
    <w:rsid w:val="00090223"/>
    <w:rsid w:val="00092B81"/>
    <w:rsid w:val="000977A9"/>
    <w:rsid w:val="000A004D"/>
    <w:rsid w:val="000B0822"/>
    <w:rsid w:val="000B272D"/>
    <w:rsid w:val="000C1CAC"/>
    <w:rsid w:val="000C5336"/>
    <w:rsid w:val="000E6321"/>
    <w:rsid w:val="000F4F99"/>
    <w:rsid w:val="0010281E"/>
    <w:rsid w:val="00144AB1"/>
    <w:rsid w:val="0014686B"/>
    <w:rsid w:val="00156505"/>
    <w:rsid w:val="0017433C"/>
    <w:rsid w:val="001A70CB"/>
    <w:rsid w:val="001B3D67"/>
    <w:rsid w:val="001B75D2"/>
    <w:rsid w:val="001D14F1"/>
    <w:rsid w:val="001F1834"/>
    <w:rsid w:val="00211B3C"/>
    <w:rsid w:val="002152AE"/>
    <w:rsid w:val="00242971"/>
    <w:rsid w:val="00246D33"/>
    <w:rsid w:val="002870F0"/>
    <w:rsid w:val="002A163E"/>
    <w:rsid w:val="002A68C5"/>
    <w:rsid w:val="002B1C0E"/>
    <w:rsid w:val="002B69D9"/>
    <w:rsid w:val="002B798B"/>
    <w:rsid w:val="002D4613"/>
    <w:rsid w:val="002F1A4F"/>
    <w:rsid w:val="00303FFF"/>
    <w:rsid w:val="0032070E"/>
    <w:rsid w:val="003231C5"/>
    <w:rsid w:val="00336DAE"/>
    <w:rsid w:val="003405AD"/>
    <w:rsid w:val="003414DF"/>
    <w:rsid w:val="003719CA"/>
    <w:rsid w:val="00391471"/>
    <w:rsid w:val="003A29AE"/>
    <w:rsid w:val="003A5CFD"/>
    <w:rsid w:val="003E7A3C"/>
    <w:rsid w:val="003F2082"/>
    <w:rsid w:val="00424A07"/>
    <w:rsid w:val="004271E4"/>
    <w:rsid w:val="0043412E"/>
    <w:rsid w:val="004407A5"/>
    <w:rsid w:val="00455DCB"/>
    <w:rsid w:val="00476514"/>
    <w:rsid w:val="00483689"/>
    <w:rsid w:val="004906EE"/>
    <w:rsid w:val="00492EC7"/>
    <w:rsid w:val="004B5DCC"/>
    <w:rsid w:val="004D34A4"/>
    <w:rsid w:val="004E46BF"/>
    <w:rsid w:val="004E7C58"/>
    <w:rsid w:val="004F12D4"/>
    <w:rsid w:val="004F1FB9"/>
    <w:rsid w:val="004F3E20"/>
    <w:rsid w:val="004F4FA0"/>
    <w:rsid w:val="00511AD7"/>
    <w:rsid w:val="005217FB"/>
    <w:rsid w:val="00552F72"/>
    <w:rsid w:val="0055536E"/>
    <w:rsid w:val="00605568"/>
    <w:rsid w:val="0062114E"/>
    <w:rsid w:val="0063122E"/>
    <w:rsid w:val="0063220E"/>
    <w:rsid w:val="00634F44"/>
    <w:rsid w:val="00635BA2"/>
    <w:rsid w:val="0067231B"/>
    <w:rsid w:val="00675B2D"/>
    <w:rsid w:val="0069237D"/>
    <w:rsid w:val="006C07A7"/>
    <w:rsid w:val="006C7E82"/>
    <w:rsid w:val="006E0D59"/>
    <w:rsid w:val="006E15A8"/>
    <w:rsid w:val="006E163A"/>
    <w:rsid w:val="006E231E"/>
    <w:rsid w:val="00703F56"/>
    <w:rsid w:val="00714639"/>
    <w:rsid w:val="007148A1"/>
    <w:rsid w:val="00721F82"/>
    <w:rsid w:val="007236C7"/>
    <w:rsid w:val="0073068E"/>
    <w:rsid w:val="007352BA"/>
    <w:rsid w:val="0075058A"/>
    <w:rsid w:val="0075198B"/>
    <w:rsid w:val="00756E99"/>
    <w:rsid w:val="00757134"/>
    <w:rsid w:val="007613EF"/>
    <w:rsid w:val="00765BC3"/>
    <w:rsid w:val="00770FCC"/>
    <w:rsid w:val="007A227F"/>
    <w:rsid w:val="007A4B04"/>
    <w:rsid w:val="007E25C3"/>
    <w:rsid w:val="007E2AA8"/>
    <w:rsid w:val="007E3C74"/>
    <w:rsid w:val="007F5586"/>
    <w:rsid w:val="00801933"/>
    <w:rsid w:val="008067DB"/>
    <w:rsid w:val="00816620"/>
    <w:rsid w:val="00832B88"/>
    <w:rsid w:val="00835CED"/>
    <w:rsid w:val="008401F3"/>
    <w:rsid w:val="00847601"/>
    <w:rsid w:val="00863D31"/>
    <w:rsid w:val="00864290"/>
    <w:rsid w:val="00864563"/>
    <w:rsid w:val="00874CFE"/>
    <w:rsid w:val="008B2DF1"/>
    <w:rsid w:val="008C5A4A"/>
    <w:rsid w:val="008F4A81"/>
    <w:rsid w:val="008F518B"/>
    <w:rsid w:val="00910B74"/>
    <w:rsid w:val="00912BB2"/>
    <w:rsid w:val="00920A06"/>
    <w:rsid w:val="00936866"/>
    <w:rsid w:val="00941D4D"/>
    <w:rsid w:val="00951C84"/>
    <w:rsid w:val="009577DB"/>
    <w:rsid w:val="0096567B"/>
    <w:rsid w:val="00980010"/>
    <w:rsid w:val="00986A0C"/>
    <w:rsid w:val="00987FA6"/>
    <w:rsid w:val="009A6F4D"/>
    <w:rsid w:val="009A7C7F"/>
    <w:rsid w:val="009B1EDB"/>
    <w:rsid w:val="009B29F2"/>
    <w:rsid w:val="009B77A8"/>
    <w:rsid w:val="009C1DAE"/>
    <w:rsid w:val="009C63E5"/>
    <w:rsid w:val="00A068A7"/>
    <w:rsid w:val="00A3435A"/>
    <w:rsid w:val="00A41C9F"/>
    <w:rsid w:val="00A45FBF"/>
    <w:rsid w:val="00A52B60"/>
    <w:rsid w:val="00A85900"/>
    <w:rsid w:val="00AB179C"/>
    <w:rsid w:val="00AD3213"/>
    <w:rsid w:val="00AE43A0"/>
    <w:rsid w:val="00AE5FAF"/>
    <w:rsid w:val="00AF2965"/>
    <w:rsid w:val="00B31B78"/>
    <w:rsid w:val="00B341D6"/>
    <w:rsid w:val="00B5118E"/>
    <w:rsid w:val="00B61988"/>
    <w:rsid w:val="00B7354C"/>
    <w:rsid w:val="00B9261B"/>
    <w:rsid w:val="00B95856"/>
    <w:rsid w:val="00BB0480"/>
    <w:rsid w:val="00BB2302"/>
    <w:rsid w:val="00BC6A14"/>
    <w:rsid w:val="00BD2351"/>
    <w:rsid w:val="00BE53BF"/>
    <w:rsid w:val="00BE7846"/>
    <w:rsid w:val="00BF1D20"/>
    <w:rsid w:val="00C05AE1"/>
    <w:rsid w:val="00C21204"/>
    <w:rsid w:val="00C2757E"/>
    <w:rsid w:val="00C37212"/>
    <w:rsid w:val="00C420A2"/>
    <w:rsid w:val="00C430DB"/>
    <w:rsid w:val="00C507D0"/>
    <w:rsid w:val="00C56DBF"/>
    <w:rsid w:val="00C647C9"/>
    <w:rsid w:val="00C95B62"/>
    <w:rsid w:val="00CA28D5"/>
    <w:rsid w:val="00CA39E7"/>
    <w:rsid w:val="00CE60C5"/>
    <w:rsid w:val="00D01941"/>
    <w:rsid w:val="00D20473"/>
    <w:rsid w:val="00D24F98"/>
    <w:rsid w:val="00D64211"/>
    <w:rsid w:val="00D87AB7"/>
    <w:rsid w:val="00D905A1"/>
    <w:rsid w:val="00D94A03"/>
    <w:rsid w:val="00DA1598"/>
    <w:rsid w:val="00DA63E7"/>
    <w:rsid w:val="00DB0B27"/>
    <w:rsid w:val="00DC0AF8"/>
    <w:rsid w:val="00DD2007"/>
    <w:rsid w:val="00DF7BFF"/>
    <w:rsid w:val="00E03ABE"/>
    <w:rsid w:val="00E202A7"/>
    <w:rsid w:val="00E345A7"/>
    <w:rsid w:val="00E34B3D"/>
    <w:rsid w:val="00E34B5E"/>
    <w:rsid w:val="00E4677C"/>
    <w:rsid w:val="00E537CB"/>
    <w:rsid w:val="00E67941"/>
    <w:rsid w:val="00E90552"/>
    <w:rsid w:val="00E97C05"/>
    <w:rsid w:val="00EB222F"/>
    <w:rsid w:val="00EE667F"/>
    <w:rsid w:val="00EE72D5"/>
    <w:rsid w:val="00F1604A"/>
    <w:rsid w:val="00F173AC"/>
    <w:rsid w:val="00F345E5"/>
    <w:rsid w:val="00F47B4C"/>
    <w:rsid w:val="00F60BDC"/>
    <w:rsid w:val="00F8284C"/>
    <w:rsid w:val="00F831E9"/>
    <w:rsid w:val="00F841EB"/>
    <w:rsid w:val="00FA11F7"/>
    <w:rsid w:val="00FA416A"/>
    <w:rsid w:val="00FB7CE1"/>
    <w:rsid w:val="00FE0E57"/>
    <w:rsid w:val="00FE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1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1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3F57"/>
    <w:pPr>
      <w:keepNext/>
      <w:outlineLvl w:val="1"/>
    </w:pPr>
    <w:rPr>
      <w:rFonts w:asciiTheme="majorHAnsi" w:eastAsia="ＭＳ 明朝" w:hAnsiTheme="majorHAnsi" w:cstheme="majorBidi"/>
      <w:sz w:val="22"/>
    </w:rPr>
  </w:style>
  <w:style w:type="paragraph" w:styleId="3">
    <w:name w:val="heading 3"/>
    <w:basedOn w:val="a"/>
    <w:next w:val="a"/>
    <w:link w:val="30"/>
    <w:uiPriority w:val="9"/>
    <w:semiHidden/>
    <w:unhideWhenUsed/>
    <w:qFormat/>
    <w:rsid w:val="009656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96567B"/>
    <w:pPr>
      <w:tabs>
        <w:tab w:val="left" w:pos="630"/>
        <w:tab w:val="right" w:leader="dot" w:pos="8494"/>
      </w:tabs>
      <w:spacing w:afterLines="20" w:after="59"/>
      <w:jc w:val="left"/>
    </w:pPr>
    <w:rPr>
      <w:rFonts w:ascii="Century" w:eastAsia="ＭＳ 明朝" w:hAnsi="Century" w:cs="Times New Roman"/>
      <w:b/>
      <w:bCs/>
      <w:caps/>
      <w:noProof/>
      <w:sz w:val="24"/>
      <w:szCs w:val="24"/>
    </w:rPr>
  </w:style>
  <w:style w:type="paragraph" w:styleId="a3">
    <w:name w:val="header"/>
    <w:basedOn w:val="a"/>
    <w:link w:val="a4"/>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4">
    <w:name w:val="ヘッダー (文字)"/>
    <w:basedOn w:val="a0"/>
    <w:link w:val="a3"/>
    <w:uiPriority w:val="99"/>
    <w:rsid w:val="0043412E"/>
    <w:rPr>
      <w:rFonts w:ascii="Century" w:eastAsia="ＭＳ 明朝" w:hAnsi="Century"/>
      <w:sz w:val="22"/>
      <w:szCs w:val="24"/>
    </w:rPr>
  </w:style>
  <w:style w:type="paragraph" w:styleId="a5">
    <w:name w:val="footer"/>
    <w:basedOn w:val="a"/>
    <w:link w:val="a6"/>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6">
    <w:name w:val="フッター (文字)"/>
    <w:basedOn w:val="a0"/>
    <w:link w:val="a5"/>
    <w:uiPriority w:val="99"/>
    <w:rsid w:val="0043412E"/>
    <w:rPr>
      <w:rFonts w:ascii="Century" w:eastAsia="ＭＳ 明朝" w:hAnsi="Century"/>
      <w:sz w:val="22"/>
      <w:szCs w:val="24"/>
    </w:rPr>
  </w:style>
  <w:style w:type="paragraph" w:styleId="a7">
    <w:name w:val="Balloon Text"/>
    <w:basedOn w:val="a"/>
    <w:link w:val="a8"/>
    <w:uiPriority w:val="99"/>
    <w:semiHidden/>
    <w:unhideWhenUsed/>
    <w:rsid w:val="00C212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204"/>
    <w:rPr>
      <w:rFonts w:asciiTheme="majorHAnsi" w:eastAsiaTheme="majorEastAsia" w:hAnsiTheme="majorHAnsi" w:cstheme="majorBidi"/>
      <w:sz w:val="18"/>
      <w:szCs w:val="18"/>
    </w:rPr>
  </w:style>
  <w:style w:type="character" w:customStyle="1" w:styleId="10">
    <w:name w:val="見出し 1 (文字)"/>
    <w:basedOn w:val="a0"/>
    <w:link w:val="1"/>
    <w:uiPriority w:val="9"/>
    <w:rsid w:val="000313F8"/>
    <w:rPr>
      <w:rFonts w:asciiTheme="majorHAnsi" w:eastAsiaTheme="majorEastAsia" w:hAnsiTheme="majorHAnsi" w:cstheme="majorBidi"/>
      <w:sz w:val="24"/>
      <w:szCs w:val="24"/>
    </w:rPr>
  </w:style>
  <w:style w:type="character" w:customStyle="1" w:styleId="20">
    <w:name w:val="見出し 2 (文字)"/>
    <w:basedOn w:val="a0"/>
    <w:link w:val="2"/>
    <w:uiPriority w:val="9"/>
    <w:rsid w:val="00063F57"/>
    <w:rPr>
      <w:rFonts w:asciiTheme="majorHAnsi" w:eastAsia="ＭＳ 明朝" w:hAnsiTheme="majorHAnsi" w:cstheme="majorBidi"/>
      <w:sz w:val="22"/>
    </w:rPr>
  </w:style>
  <w:style w:type="paragraph" w:styleId="a9">
    <w:name w:val="List Paragraph"/>
    <w:basedOn w:val="a"/>
    <w:uiPriority w:val="34"/>
    <w:qFormat/>
    <w:rsid w:val="00951C84"/>
    <w:pPr>
      <w:ind w:leftChars="400" w:left="840"/>
    </w:pPr>
  </w:style>
  <w:style w:type="paragraph" w:styleId="aa">
    <w:name w:val="Revision"/>
    <w:hidden/>
    <w:uiPriority w:val="99"/>
    <w:semiHidden/>
    <w:rsid w:val="0063122E"/>
  </w:style>
  <w:style w:type="paragraph" w:styleId="ab">
    <w:name w:val="TOC Heading"/>
    <w:basedOn w:val="1"/>
    <w:next w:val="a"/>
    <w:uiPriority w:val="39"/>
    <w:unhideWhenUsed/>
    <w:qFormat/>
    <w:rsid w:val="001F183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1F1834"/>
    <w:pPr>
      <w:ind w:leftChars="100" w:left="210"/>
    </w:pPr>
  </w:style>
  <w:style w:type="character" w:styleId="ac">
    <w:name w:val="Hyperlink"/>
    <w:basedOn w:val="a0"/>
    <w:uiPriority w:val="99"/>
    <w:unhideWhenUsed/>
    <w:rsid w:val="001F1834"/>
    <w:rPr>
      <w:color w:val="0563C1" w:themeColor="hyperlink"/>
      <w:u w:val="single"/>
    </w:rPr>
  </w:style>
  <w:style w:type="paragraph" w:styleId="31">
    <w:name w:val="toc 3"/>
    <w:basedOn w:val="a"/>
    <w:next w:val="a"/>
    <w:autoRedefine/>
    <w:uiPriority w:val="39"/>
    <w:unhideWhenUsed/>
    <w:rsid w:val="001F1834"/>
    <w:pPr>
      <w:widowControl/>
      <w:spacing w:after="100" w:line="259" w:lineRule="auto"/>
      <w:ind w:left="440"/>
      <w:jc w:val="left"/>
    </w:pPr>
    <w:rPr>
      <w:rFonts w:cs="Times New Roman"/>
      <w:kern w:val="0"/>
      <w:sz w:val="22"/>
    </w:rPr>
  </w:style>
  <w:style w:type="character" w:customStyle="1" w:styleId="30">
    <w:name w:val="見出し 3 (文字)"/>
    <w:basedOn w:val="a0"/>
    <w:link w:val="3"/>
    <w:uiPriority w:val="9"/>
    <w:semiHidden/>
    <w:rsid w:val="0096567B"/>
    <w:rPr>
      <w:rFonts w:asciiTheme="majorHAnsi" w:eastAsiaTheme="majorEastAsia" w:hAnsiTheme="majorHAnsi" w:cstheme="majorBidi"/>
    </w:rPr>
  </w:style>
  <w:style w:type="character" w:styleId="ad">
    <w:name w:val="annotation reference"/>
    <w:basedOn w:val="a0"/>
    <w:uiPriority w:val="99"/>
    <w:semiHidden/>
    <w:unhideWhenUsed/>
    <w:rsid w:val="00D20473"/>
    <w:rPr>
      <w:sz w:val="18"/>
      <w:szCs w:val="18"/>
    </w:rPr>
  </w:style>
  <w:style w:type="paragraph" w:styleId="ae">
    <w:name w:val="annotation text"/>
    <w:basedOn w:val="a"/>
    <w:link w:val="af"/>
    <w:uiPriority w:val="99"/>
    <w:unhideWhenUsed/>
    <w:rsid w:val="00D20473"/>
    <w:pPr>
      <w:jc w:val="left"/>
    </w:pPr>
  </w:style>
  <w:style w:type="character" w:customStyle="1" w:styleId="af">
    <w:name w:val="コメント文字列 (文字)"/>
    <w:basedOn w:val="a0"/>
    <w:link w:val="ae"/>
    <w:uiPriority w:val="99"/>
    <w:rsid w:val="00D20473"/>
  </w:style>
  <w:style w:type="paragraph" w:styleId="af0">
    <w:name w:val="annotation subject"/>
    <w:basedOn w:val="ae"/>
    <w:next w:val="ae"/>
    <w:link w:val="af1"/>
    <w:uiPriority w:val="99"/>
    <w:semiHidden/>
    <w:unhideWhenUsed/>
    <w:rsid w:val="00D20473"/>
    <w:rPr>
      <w:b/>
      <w:bCs/>
    </w:rPr>
  </w:style>
  <w:style w:type="character" w:customStyle="1" w:styleId="af1">
    <w:name w:val="コメント内容 (文字)"/>
    <w:basedOn w:val="af"/>
    <w:link w:val="af0"/>
    <w:uiPriority w:val="99"/>
    <w:semiHidden/>
    <w:rsid w:val="00D20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8F44ED7F53EF4499DE38A5045E436F" ma:contentTypeVersion="4" ma:contentTypeDescription="新しいドキュメントを作成します。" ma:contentTypeScope="" ma:versionID="2a8a3305bb920f5fb5a8573129454b94">
  <xsd:schema xmlns:xsd="http://www.w3.org/2001/XMLSchema" xmlns:xs="http://www.w3.org/2001/XMLSchema" xmlns:p="http://schemas.microsoft.com/office/2006/metadata/properties" xmlns:ns2="ce5992c9-f8d0-423e-9f61-96e79abd3892" xmlns:ns3="82bb4d56-b67a-447e-a860-014f2877108a" targetNamespace="http://schemas.microsoft.com/office/2006/metadata/properties" ma:root="true" ma:fieldsID="de8edcedf8b0cd0441758c2a309e70a7" ns2:_="" ns3:_="">
    <xsd:import namespace="ce5992c9-f8d0-423e-9f61-96e79abd3892"/>
    <xsd:import namespace="82bb4d56-b67a-447e-a860-014f2877108a"/>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92c9-f8d0-423e-9f61-96e79abd389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b4d56-b67a-447e-a860-014f2877108a" elementFormDefault="qualified">
    <xsd:import namespace="http://schemas.microsoft.com/office/2006/documentManagement/types"/>
    <xsd:import namespace="http://schemas.microsoft.com/office/infopath/2007/PartnerControls"/>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F2DD-8EC2-4BFD-BECF-34FF35CF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92c9-f8d0-423e-9f61-96e79abd3892"/>
    <ds:schemaRef ds:uri="82bb4d56-b67a-447e-a860-014f2877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F3E83-C45D-47E0-92A6-59AB081C1472}">
  <ds:schemaRefs>
    <ds:schemaRef ds:uri="http://purl.org/dc/dcmitype/"/>
    <ds:schemaRef ds:uri="http://schemas.microsoft.com/office/2006/documentManagement/types"/>
    <ds:schemaRef ds:uri="http://purl.org/dc/elements/1.1/"/>
    <ds:schemaRef ds:uri="http://schemas.microsoft.com/office/2006/metadata/properties"/>
    <ds:schemaRef ds:uri="ce5992c9-f8d0-423e-9f61-96e79abd3892"/>
    <ds:schemaRef ds:uri="http://purl.org/dc/terms/"/>
    <ds:schemaRef ds:uri="http://www.w3.org/XML/1998/namespace"/>
    <ds:schemaRef ds:uri="http://schemas.microsoft.com/office/infopath/2007/PartnerControls"/>
    <ds:schemaRef ds:uri="http://schemas.openxmlformats.org/package/2006/metadata/core-properties"/>
    <ds:schemaRef ds:uri="82bb4d56-b67a-447e-a860-014f2877108a"/>
  </ds:schemaRefs>
</ds:datastoreItem>
</file>

<file path=customXml/itemProps3.xml><?xml version="1.0" encoding="utf-8"?>
<ds:datastoreItem xmlns:ds="http://schemas.openxmlformats.org/officeDocument/2006/customXml" ds:itemID="{53B22F07-B6F0-4B21-B824-3779F62AA5BB}">
  <ds:schemaRefs>
    <ds:schemaRef ds:uri="http://schemas.microsoft.com/sharepoint/v3/contenttype/forms"/>
  </ds:schemaRefs>
</ds:datastoreItem>
</file>

<file path=customXml/itemProps4.xml><?xml version="1.0" encoding="utf-8"?>
<ds:datastoreItem xmlns:ds="http://schemas.openxmlformats.org/officeDocument/2006/customXml" ds:itemID="{F0479FB6-36AC-4B6B-BEE6-C801E2F7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2017-11-28T01:55:00Z</dcterms:created>
  <dcterms:modified xsi:type="dcterms:W3CDTF">2017-11-30T02:38:00Z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0x010100718F44ED7F53EF4499DE38A5045E436F</vt:lpwstr>
  </property>
</Properties>
</file>